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CB0" w:rsidRDefault="00232CB3" w:rsidP="00DB1CB0">
      <w:pPr>
        <w:widowControl w:val="0"/>
        <w:tabs>
          <w:tab w:val="center" w:pos="4536"/>
          <w:tab w:val="right" w:pos="8280"/>
          <w:tab w:val="right" w:pos="9781"/>
        </w:tabs>
        <w:spacing w:after="0"/>
        <w:ind w:right="-58"/>
        <w:rPr>
          <w:rFonts w:ascii="Arial" w:hAnsi="Arial" w:cs="Arial"/>
          <w:b/>
          <w:sz w:val="24"/>
        </w:rPr>
      </w:pPr>
      <w:r>
        <w:rPr>
          <w:rFonts w:ascii="Arial" w:hAnsi="Arial" w:cs="Arial"/>
          <w:b/>
          <w:sz w:val="24"/>
        </w:rPr>
        <w:t>3GP</w:t>
      </w:r>
      <w:r w:rsidR="002D4057">
        <w:rPr>
          <w:rFonts w:ascii="Arial" w:hAnsi="Arial" w:cs="Arial"/>
          <w:b/>
          <w:sz w:val="24"/>
        </w:rPr>
        <w:t>P TSG RAN1 WG Meeting #88</w:t>
      </w:r>
      <w:r w:rsidR="00DB1CB0">
        <w:rPr>
          <w:rFonts w:ascii="Arial" w:hAnsi="Arial" w:cs="Arial"/>
          <w:b/>
          <w:sz w:val="24"/>
        </w:rPr>
        <w:tab/>
      </w:r>
      <w:r w:rsidR="00DB1CB0">
        <w:rPr>
          <w:rFonts w:ascii="Arial" w:hAnsi="Arial" w:cs="Arial"/>
          <w:b/>
          <w:sz w:val="24"/>
        </w:rPr>
        <w:tab/>
      </w:r>
      <w:r w:rsidR="006400D8">
        <w:rPr>
          <w:rFonts w:ascii="Arial" w:hAnsi="Arial" w:cs="Arial"/>
          <w:b/>
          <w:sz w:val="24"/>
        </w:rPr>
        <w:tab/>
        <w:t>R1-1702247</w:t>
      </w:r>
    </w:p>
    <w:p w:rsidR="00DB1CB0" w:rsidRDefault="002D4057" w:rsidP="00DB1CB0">
      <w:pPr>
        <w:widowControl w:val="0"/>
        <w:tabs>
          <w:tab w:val="center" w:pos="4536"/>
          <w:tab w:val="right" w:pos="9072"/>
        </w:tabs>
        <w:spacing w:after="0"/>
        <w:rPr>
          <w:rFonts w:ascii="Arial" w:hAnsi="Arial" w:cs="Arial"/>
          <w:b/>
          <w:sz w:val="24"/>
        </w:rPr>
      </w:pPr>
      <w:r>
        <w:rPr>
          <w:rFonts w:ascii="Arial" w:hAnsi="Arial" w:cs="Arial"/>
          <w:b/>
          <w:sz w:val="24"/>
        </w:rPr>
        <w:t>Athens, Greece, Feb 13-17</w:t>
      </w:r>
      <w:r w:rsidR="002C6ADA">
        <w:rPr>
          <w:rFonts w:ascii="Arial" w:hAnsi="Arial" w:cs="Arial"/>
          <w:b/>
          <w:sz w:val="24"/>
        </w:rPr>
        <w:t>, 2017</w:t>
      </w:r>
    </w:p>
    <w:p w:rsidR="00DB1CB0" w:rsidRDefault="00DB1CB0" w:rsidP="00DB1CB0">
      <w:pPr>
        <w:spacing w:after="0"/>
        <w:ind w:left="1988" w:hanging="1988"/>
        <w:rPr>
          <w:rFonts w:ascii="Arial" w:hAnsi="Arial" w:cs="Arial"/>
          <w:b/>
          <w:sz w:val="24"/>
        </w:rPr>
      </w:pPr>
    </w:p>
    <w:p w:rsidR="00DB1CB0" w:rsidRDefault="00DB1CB0" w:rsidP="00DB1CB0">
      <w:pPr>
        <w:spacing w:after="0"/>
        <w:ind w:left="1988" w:hanging="1988"/>
        <w:rPr>
          <w:rFonts w:ascii="Arial" w:hAnsi="Arial" w:cs="Arial"/>
          <w:b/>
          <w:sz w:val="24"/>
        </w:rPr>
      </w:pPr>
      <w:r>
        <w:rPr>
          <w:rFonts w:ascii="Arial" w:hAnsi="Arial" w:cs="Arial"/>
          <w:b/>
          <w:sz w:val="24"/>
        </w:rPr>
        <w:t>Source:</w:t>
      </w:r>
      <w:r>
        <w:rPr>
          <w:rFonts w:ascii="Arial" w:hAnsi="Arial" w:cs="Arial"/>
          <w:b/>
          <w:sz w:val="24"/>
        </w:rPr>
        <w:tab/>
        <w:t xml:space="preserve">Intel Corporation </w:t>
      </w:r>
    </w:p>
    <w:p w:rsidR="00DB1CB0" w:rsidRPr="00C60AA9" w:rsidRDefault="00DB1CB0" w:rsidP="00DB1CB0">
      <w:pPr>
        <w:spacing w:after="0"/>
        <w:ind w:left="1985" w:hanging="1985"/>
        <w:rPr>
          <w:rFonts w:ascii="Arial" w:hAnsi="Arial" w:cs="Arial"/>
          <w:b/>
          <w:sz w:val="24"/>
        </w:rPr>
      </w:pPr>
      <w:r>
        <w:rPr>
          <w:rFonts w:ascii="Arial" w:hAnsi="Arial" w:cs="Arial"/>
          <w:b/>
          <w:sz w:val="24"/>
        </w:rPr>
        <w:t>Title:</w:t>
      </w:r>
      <w:r>
        <w:rPr>
          <w:rFonts w:ascii="Arial" w:hAnsi="Arial" w:cs="Arial"/>
          <w:b/>
          <w:sz w:val="24"/>
        </w:rPr>
        <w:tab/>
      </w:r>
      <w:r w:rsidR="00072181">
        <w:rPr>
          <w:rFonts w:ascii="Arial" w:hAnsi="Arial" w:cs="Arial"/>
          <w:b/>
          <w:sz w:val="24"/>
        </w:rPr>
        <w:t>Evaluation</w:t>
      </w:r>
      <w:r w:rsidR="002D4057">
        <w:rPr>
          <w:rFonts w:ascii="Arial" w:hAnsi="Arial" w:cs="Arial"/>
          <w:b/>
          <w:sz w:val="24"/>
        </w:rPr>
        <w:t xml:space="preserve"> results on dynamic TDD in indoor scenario</w:t>
      </w:r>
      <w:r w:rsidR="008821A2">
        <w:rPr>
          <w:rFonts w:ascii="Arial" w:hAnsi="Arial" w:cs="Arial"/>
          <w:b/>
          <w:sz w:val="24"/>
        </w:rPr>
        <w:t xml:space="preserve"> </w:t>
      </w:r>
    </w:p>
    <w:p w:rsidR="00DB1CB0" w:rsidRDefault="00DB1CB0" w:rsidP="00DB1CB0">
      <w:pPr>
        <w:spacing w:after="0"/>
        <w:ind w:left="1988" w:hanging="1988"/>
        <w:rPr>
          <w:rFonts w:ascii="Arial" w:hAnsi="Arial" w:cs="Arial"/>
          <w:b/>
          <w:sz w:val="24"/>
        </w:rPr>
      </w:pPr>
      <w:r w:rsidRPr="00C60AA9">
        <w:rPr>
          <w:rFonts w:ascii="Arial" w:hAnsi="Arial" w:cs="Arial"/>
          <w:b/>
          <w:sz w:val="24"/>
        </w:rPr>
        <w:t>Agenda item:</w:t>
      </w:r>
      <w:r w:rsidRPr="00C60AA9">
        <w:rPr>
          <w:rFonts w:ascii="Arial" w:hAnsi="Arial" w:cs="Arial"/>
          <w:b/>
          <w:sz w:val="24"/>
        </w:rPr>
        <w:tab/>
      </w:r>
      <w:r w:rsidR="002D4057">
        <w:rPr>
          <w:rFonts w:ascii="Arial" w:hAnsi="Arial" w:cs="Arial"/>
          <w:b/>
          <w:sz w:val="24"/>
        </w:rPr>
        <w:t>8.1.6</w:t>
      </w:r>
      <w:r w:rsidR="00B637CF">
        <w:rPr>
          <w:rFonts w:ascii="Arial" w:hAnsi="Arial" w:cs="Arial"/>
          <w:b/>
          <w:sz w:val="24"/>
        </w:rPr>
        <w:t>.1</w:t>
      </w:r>
    </w:p>
    <w:p w:rsidR="00DB1CB0" w:rsidRDefault="00DB1CB0" w:rsidP="00DB1CB0">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rsidR="00233EBA" w:rsidRPr="007823DE" w:rsidRDefault="00233EBA" w:rsidP="008762F7">
      <w:pPr>
        <w:spacing w:after="0"/>
        <w:ind w:left="1988" w:hanging="1988"/>
        <w:rPr>
          <w:rFonts w:ascii="Arial" w:hAnsi="Arial" w:cs="Arial"/>
          <w:b/>
          <w:sz w:val="24"/>
        </w:rPr>
      </w:pPr>
    </w:p>
    <w:p w:rsidR="0082624F" w:rsidRDefault="006B6A16" w:rsidP="00E83853">
      <w:pPr>
        <w:pStyle w:val="Heading1"/>
        <w:pBdr>
          <w:top w:val="single" w:sz="12" w:space="4" w:color="auto"/>
        </w:pBdr>
        <w:rPr>
          <w:lang w:val="en-US"/>
        </w:rPr>
      </w:pPr>
      <w:r w:rsidRPr="007823DE">
        <w:rPr>
          <w:lang w:val="en-US"/>
        </w:rPr>
        <w:t>Introduction</w:t>
      </w:r>
    </w:p>
    <w:p w:rsidR="005646BC" w:rsidRPr="00AD6E5D" w:rsidRDefault="00E83853" w:rsidP="00E83853">
      <w:pPr>
        <w:rPr>
          <w:rFonts w:ascii="Times New Roman" w:hAnsi="Times New Roman" w:cs="Times New Roman"/>
        </w:rPr>
      </w:pPr>
      <w:r w:rsidRPr="00AD6E5D">
        <w:rPr>
          <w:rFonts w:ascii="Times New Roman" w:hAnsi="Times New Roman" w:cs="Times New Roman"/>
        </w:rPr>
        <w:t xml:space="preserve">In the RAN1#87 meeting, </w:t>
      </w:r>
      <w:r w:rsidR="00F2393A" w:rsidRPr="00AD6E5D">
        <w:rPr>
          <w:rFonts w:ascii="Times New Roman" w:hAnsi="Times New Roman" w:cs="Times New Roman"/>
        </w:rPr>
        <w:t xml:space="preserve">it was agreed </w:t>
      </w:r>
      <w:r w:rsidR="005646BC" w:rsidRPr="00AD6E5D">
        <w:rPr>
          <w:rFonts w:ascii="Times New Roman" w:hAnsi="Times New Roman" w:cs="Times New Roman"/>
        </w:rPr>
        <w:t xml:space="preserve">that </w:t>
      </w:r>
      <w:r w:rsidR="005646BC" w:rsidRPr="00AD6E5D">
        <w:rPr>
          <w:rFonts w:ascii="Times New Roman" w:hAnsi="Times New Roman" w:cs="Times New Roman"/>
        </w:rPr>
        <w:fldChar w:fldCharType="begin"/>
      </w:r>
      <w:r w:rsidR="005646BC" w:rsidRPr="00AD6E5D">
        <w:rPr>
          <w:rFonts w:ascii="Times New Roman" w:hAnsi="Times New Roman" w:cs="Times New Roman"/>
        </w:rPr>
        <w:instrText xml:space="preserve"> REF _Ref462912464 \n \h </w:instrText>
      </w:r>
      <w:r w:rsidR="00AD6E5D">
        <w:rPr>
          <w:rFonts w:ascii="Times New Roman" w:hAnsi="Times New Roman" w:cs="Times New Roman"/>
        </w:rPr>
        <w:instrText xml:space="preserve"> \* MERGEFORMAT </w:instrText>
      </w:r>
      <w:r w:rsidR="005646BC" w:rsidRPr="00AD6E5D">
        <w:rPr>
          <w:rFonts w:ascii="Times New Roman" w:hAnsi="Times New Roman" w:cs="Times New Roman"/>
        </w:rPr>
      </w:r>
      <w:r w:rsidR="005646BC" w:rsidRPr="00AD6E5D">
        <w:rPr>
          <w:rFonts w:ascii="Times New Roman" w:hAnsi="Times New Roman" w:cs="Times New Roman"/>
        </w:rPr>
        <w:fldChar w:fldCharType="separate"/>
      </w:r>
      <w:r w:rsidR="00FF2BB5">
        <w:rPr>
          <w:rFonts w:ascii="Times New Roman" w:hAnsi="Times New Roman" w:cs="Times New Roman"/>
        </w:rPr>
        <w:t>[1]</w:t>
      </w:r>
      <w:r w:rsidR="005646BC" w:rsidRPr="00AD6E5D">
        <w:rPr>
          <w:rFonts w:ascii="Times New Roman" w:hAnsi="Times New Roman" w:cs="Times New Roman"/>
        </w:rPr>
        <w:fldChar w:fldCharType="end"/>
      </w:r>
    </w:p>
    <w:p w:rsidR="005646BC" w:rsidRPr="00AD6E5D" w:rsidRDefault="005646BC" w:rsidP="0047161F">
      <w:pPr>
        <w:numPr>
          <w:ilvl w:val="0"/>
          <w:numId w:val="5"/>
        </w:numPr>
        <w:spacing w:after="0"/>
        <w:rPr>
          <w:rFonts w:ascii="Times New Roman" w:eastAsia="MS Mincho" w:hAnsi="Times New Roman" w:cs="Times New Roman"/>
          <w:i/>
          <w:lang w:eastAsia="ja-JP"/>
        </w:rPr>
      </w:pPr>
      <w:r w:rsidRPr="00AD6E5D">
        <w:rPr>
          <w:rFonts w:ascii="Times New Roman" w:eastAsia="MS Mincho" w:hAnsi="Times New Roman" w:cs="Times New Roman"/>
          <w:i/>
          <w:lang w:eastAsia="ja-JP"/>
        </w:rPr>
        <w:t>NR should support dynamically assigned DL and UL transmission directions at least for data on a per-slot basis at least in a TDM manner</w:t>
      </w:r>
    </w:p>
    <w:p w:rsidR="003D6D9B" w:rsidRPr="003D6D9B" w:rsidRDefault="003D6D9B" w:rsidP="0047161F">
      <w:pPr>
        <w:numPr>
          <w:ilvl w:val="0"/>
          <w:numId w:val="5"/>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At least following schemes are identified to be further studied aiming to mitigate cross-link interference with and without the assumption on inter-cell coordination:</w:t>
      </w:r>
    </w:p>
    <w:p w:rsidR="003D6D9B" w:rsidRPr="003D6D9B" w:rsidRDefault="003D6D9B" w:rsidP="0047161F">
      <w:pPr>
        <w:numPr>
          <w:ilvl w:val="1"/>
          <w:numId w:val="9"/>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 xml:space="preserve">Advanced receiver for interference cancellation/suppression </w:t>
      </w:r>
    </w:p>
    <w:p w:rsidR="003D6D9B" w:rsidRPr="003D6D9B" w:rsidRDefault="003D6D9B" w:rsidP="0047161F">
      <w:pPr>
        <w:numPr>
          <w:ilvl w:val="1"/>
          <w:numId w:val="9"/>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 xml:space="preserve">RS design (e.g. symmetric RS) and timing alignment between DL and UL </w:t>
      </w:r>
    </w:p>
    <w:p w:rsidR="003D6D9B" w:rsidRPr="003D6D9B" w:rsidRDefault="003D6D9B" w:rsidP="0047161F">
      <w:pPr>
        <w:numPr>
          <w:ilvl w:val="1"/>
          <w:numId w:val="9"/>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Sensing/measurement scheme (e.g. LBT-like, OTA measurement if any, etc.)</w:t>
      </w:r>
    </w:p>
    <w:p w:rsidR="003D6D9B" w:rsidRPr="003D6D9B" w:rsidRDefault="003D6D9B" w:rsidP="0047161F">
      <w:pPr>
        <w:numPr>
          <w:ilvl w:val="1"/>
          <w:numId w:val="9"/>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 xml:space="preserve">Power control and coordinated schemes (e.g. coordinated beamforming/scheduling, OTA </w:t>
      </w:r>
      <w:proofErr w:type="spellStart"/>
      <w:r w:rsidRPr="003D6D9B">
        <w:rPr>
          <w:rFonts w:ascii="Times New Roman" w:eastAsia="MS Mincho" w:hAnsi="Times New Roman" w:cs="Times New Roman"/>
          <w:i/>
          <w:lang w:eastAsia="ja-JP"/>
        </w:rPr>
        <w:t>signalling</w:t>
      </w:r>
      <w:proofErr w:type="spellEnd"/>
      <w:r w:rsidRPr="003D6D9B">
        <w:rPr>
          <w:rFonts w:ascii="Times New Roman" w:eastAsia="MS Mincho" w:hAnsi="Times New Roman" w:cs="Times New Roman"/>
          <w:i/>
          <w:lang w:eastAsia="ja-JP"/>
        </w:rPr>
        <w:t xml:space="preserve"> if any, etc.)</w:t>
      </w:r>
    </w:p>
    <w:p w:rsidR="003D6D9B" w:rsidRPr="003D6D9B" w:rsidRDefault="003D6D9B" w:rsidP="0047161F">
      <w:pPr>
        <w:numPr>
          <w:ilvl w:val="1"/>
          <w:numId w:val="9"/>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Link adaptation</w:t>
      </w:r>
    </w:p>
    <w:p w:rsidR="00EF3B92" w:rsidRDefault="00EF3B92" w:rsidP="00EF3B92">
      <w:pPr>
        <w:rPr>
          <w:rFonts w:ascii="Times New Roman" w:hAnsi="Times New Roman" w:cs="Times New Roman"/>
        </w:rPr>
      </w:pPr>
      <w:r>
        <w:rPr>
          <w:rFonts w:ascii="Times New Roman" w:hAnsi="Times New Roman" w:cs="Times New Roman"/>
        </w:rPr>
        <w:t>And in the RAN1 Jan. Ad-Hoc meeting, it was agreed that</w:t>
      </w:r>
    </w:p>
    <w:p w:rsidR="00EF3B92" w:rsidRDefault="00EF3B92" w:rsidP="0047161F">
      <w:pPr>
        <w:pStyle w:val="ListParagraph"/>
        <w:numPr>
          <w:ilvl w:val="0"/>
          <w:numId w:val="7"/>
        </w:numPr>
        <w:ind w:left="720"/>
        <w:rPr>
          <w:rFonts w:ascii="Times New Roman" w:eastAsia="MS Mincho" w:hAnsi="Times New Roman" w:cs="Times New Roman"/>
          <w:i/>
          <w:lang w:eastAsia="ja-JP"/>
        </w:rPr>
      </w:pPr>
      <w:r w:rsidRPr="00EF3B92">
        <w:rPr>
          <w:rFonts w:ascii="Times New Roman" w:eastAsia="MS Mincho" w:hAnsi="Times New Roman" w:cs="Times New Roman"/>
          <w:i/>
          <w:lang w:eastAsia="ja-JP"/>
        </w:rPr>
        <w:t xml:space="preserve">Companies are encouraged to </w:t>
      </w:r>
    </w:p>
    <w:p w:rsidR="00EF3B92" w:rsidRDefault="00EF3B92" w:rsidP="0047161F">
      <w:pPr>
        <w:pStyle w:val="ListParagraph"/>
        <w:numPr>
          <w:ilvl w:val="1"/>
          <w:numId w:val="8"/>
        </w:numPr>
        <w:rPr>
          <w:rFonts w:ascii="Times New Roman" w:eastAsia="MS Mincho" w:hAnsi="Times New Roman" w:cs="Times New Roman"/>
          <w:i/>
          <w:lang w:eastAsia="ja-JP"/>
        </w:rPr>
      </w:pPr>
      <w:r w:rsidRPr="00EF3B92">
        <w:rPr>
          <w:rFonts w:ascii="Times New Roman" w:eastAsia="MS Mincho" w:hAnsi="Times New Roman" w:cs="Times New Roman"/>
          <w:i/>
          <w:lang w:eastAsia="ja-JP"/>
        </w:rPr>
        <w:t>further update the evaluation results</w:t>
      </w:r>
    </w:p>
    <w:p w:rsidR="00EF3B92" w:rsidRDefault="00EF3B92" w:rsidP="0047161F">
      <w:pPr>
        <w:pStyle w:val="ListParagraph"/>
        <w:numPr>
          <w:ilvl w:val="1"/>
          <w:numId w:val="8"/>
        </w:numPr>
        <w:rPr>
          <w:rFonts w:ascii="Times New Roman" w:eastAsia="MS Mincho" w:hAnsi="Times New Roman" w:cs="Times New Roman"/>
          <w:i/>
          <w:lang w:eastAsia="ja-JP"/>
        </w:rPr>
      </w:pPr>
      <w:r w:rsidRPr="00EF3B92">
        <w:rPr>
          <w:rFonts w:ascii="Times New Roman" w:eastAsia="MS Mincho" w:hAnsi="Times New Roman" w:cs="Times New Roman"/>
          <w:i/>
          <w:lang w:eastAsia="ja-JP"/>
        </w:rPr>
        <w:t>perform evaluations under various RU percentage values</w:t>
      </w:r>
    </w:p>
    <w:p w:rsidR="00EF3B92" w:rsidRPr="00EF3B92" w:rsidRDefault="00EF3B92" w:rsidP="0047161F">
      <w:pPr>
        <w:pStyle w:val="ListParagraph"/>
        <w:numPr>
          <w:ilvl w:val="1"/>
          <w:numId w:val="8"/>
        </w:numPr>
        <w:rPr>
          <w:rFonts w:ascii="Times New Roman" w:eastAsia="MS Mincho" w:hAnsi="Times New Roman" w:cs="Times New Roman"/>
          <w:i/>
          <w:lang w:eastAsia="ja-JP"/>
        </w:rPr>
      </w:pPr>
      <w:r w:rsidRPr="00EF3B92">
        <w:rPr>
          <w:rFonts w:ascii="Times New Roman" w:eastAsia="MS Mincho" w:hAnsi="Times New Roman" w:cs="Times New Roman"/>
          <w:i/>
          <w:lang w:eastAsia="ja-JP"/>
        </w:rPr>
        <w:t>take into account additional overhead for the operation</w:t>
      </w:r>
    </w:p>
    <w:p w:rsidR="00E83853" w:rsidRPr="00AD6E5D" w:rsidRDefault="00583462" w:rsidP="00E22CD6">
      <w:pPr>
        <w:jc w:val="both"/>
        <w:rPr>
          <w:rFonts w:ascii="Times New Roman" w:hAnsi="Times New Roman" w:cs="Times New Roman"/>
        </w:rPr>
      </w:pPr>
      <w:r>
        <w:rPr>
          <w:rFonts w:ascii="Times New Roman" w:hAnsi="Times New Roman" w:cs="Times New Roman"/>
        </w:rPr>
        <w:t xml:space="preserve">When designing the interference management scheme, one of the key aspects </w:t>
      </w:r>
      <w:r w:rsidR="007C3FE2" w:rsidRPr="00AD6E5D">
        <w:rPr>
          <w:rFonts w:ascii="Times New Roman" w:hAnsi="Times New Roman" w:cs="Times New Roman"/>
        </w:rPr>
        <w:t>is the timing</w:t>
      </w:r>
      <w:r w:rsidR="0061496A">
        <w:rPr>
          <w:rFonts w:ascii="Times New Roman" w:hAnsi="Times New Roman" w:cs="Times New Roman"/>
        </w:rPr>
        <w:t xml:space="preserve"> and the resource</w:t>
      </w:r>
      <w:r w:rsidR="007C3FE2" w:rsidRPr="00AD6E5D">
        <w:rPr>
          <w:rFonts w:ascii="Times New Roman" w:hAnsi="Times New Roman" w:cs="Times New Roman"/>
        </w:rPr>
        <w:t xml:space="preserve"> of interference measurement</w:t>
      </w:r>
      <w:r w:rsidR="0061496A">
        <w:rPr>
          <w:rFonts w:ascii="Times New Roman" w:hAnsi="Times New Roman" w:cs="Times New Roman"/>
        </w:rPr>
        <w:t xml:space="preserve"> in DL and UL, </w:t>
      </w:r>
      <w:r w:rsidR="005646BC" w:rsidRPr="00AD6E5D">
        <w:rPr>
          <w:rFonts w:ascii="Times New Roman" w:hAnsi="Times New Roman" w:cs="Times New Roman"/>
        </w:rPr>
        <w:t>and its relationship with the timing</w:t>
      </w:r>
      <w:r w:rsidR="0061496A">
        <w:rPr>
          <w:rFonts w:ascii="Times New Roman" w:hAnsi="Times New Roman" w:cs="Times New Roman"/>
        </w:rPr>
        <w:t xml:space="preserve"> and resource</w:t>
      </w:r>
      <w:r w:rsidR="005646BC" w:rsidRPr="00AD6E5D">
        <w:rPr>
          <w:rFonts w:ascii="Times New Roman" w:hAnsi="Times New Roman" w:cs="Times New Roman"/>
        </w:rPr>
        <w:t xml:space="preserve"> of </w:t>
      </w:r>
      <w:r w:rsidR="0061496A">
        <w:rPr>
          <w:rFonts w:ascii="Times New Roman" w:hAnsi="Times New Roman" w:cs="Times New Roman"/>
        </w:rPr>
        <w:t xml:space="preserve">resource </w:t>
      </w:r>
      <w:r w:rsidR="005646BC" w:rsidRPr="00AD6E5D">
        <w:rPr>
          <w:rFonts w:ascii="Times New Roman" w:hAnsi="Times New Roman" w:cs="Times New Roman"/>
        </w:rPr>
        <w:t>scheduling and data transmissi</w:t>
      </w:r>
      <w:r w:rsidR="0061496A">
        <w:rPr>
          <w:rFonts w:ascii="Times New Roman" w:hAnsi="Times New Roman" w:cs="Times New Roman"/>
        </w:rPr>
        <w:t xml:space="preserve">on. </w:t>
      </w:r>
    </w:p>
    <w:p w:rsidR="00CE1746" w:rsidRPr="00AD6E5D" w:rsidRDefault="0053599F" w:rsidP="00E22CD6">
      <w:pPr>
        <w:jc w:val="both"/>
        <w:rPr>
          <w:rFonts w:ascii="Times New Roman" w:hAnsi="Times New Roman" w:cs="Times New Roman"/>
        </w:rPr>
      </w:pPr>
      <w:r w:rsidRPr="00AD6E5D">
        <w:rPr>
          <w:rFonts w:ascii="Times New Roman" w:hAnsi="Times New Roman" w:cs="Times New Roman"/>
        </w:rPr>
        <w:t xml:space="preserve">In this contribution, we evaluate the performance of dynamic TDD </w:t>
      </w:r>
      <w:r w:rsidR="00A74B74">
        <w:rPr>
          <w:rFonts w:ascii="Times New Roman" w:hAnsi="Times New Roman" w:cs="Times New Roman"/>
        </w:rPr>
        <w:t xml:space="preserve">in indoor scenario </w:t>
      </w:r>
      <w:r w:rsidRPr="00AD6E5D">
        <w:rPr>
          <w:rFonts w:ascii="Times New Roman" w:hAnsi="Times New Roman" w:cs="Times New Roman"/>
        </w:rPr>
        <w:t>with</w:t>
      </w:r>
      <w:r w:rsidR="00A4593F" w:rsidRPr="00AD6E5D">
        <w:rPr>
          <w:rFonts w:ascii="Times New Roman" w:hAnsi="Times New Roman" w:cs="Times New Roman"/>
        </w:rPr>
        <w:t xml:space="preserve"> focus on the impact of </w:t>
      </w:r>
      <w:r w:rsidR="00B81025" w:rsidRPr="00AD6E5D">
        <w:rPr>
          <w:rFonts w:ascii="Times New Roman" w:hAnsi="Times New Roman" w:cs="Times New Roman"/>
        </w:rPr>
        <w:t xml:space="preserve">the </w:t>
      </w:r>
      <w:r w:rsidR="00E22CD6">
        <w:rPr>
          <w:rFonts w:ascii="Times New Roman" w:hAnsi="Times New Roman" w:cs="Times New Roman"/>
        </w:rPr>
        <w:t xml:space="preserve">measurement accuracy </w:t>
      </w:r>
      <w:r w:rsidR="00B81025" w:rsidRPr="00AD6E5D">
        <w:rPr>
          <w:rFonts w:ascii="Times New Roman" w:hAnsi="Times New Roman" w:cs="Times New Roman"/>
        </w:rPr>
        <w:t xml:space="preserve">on performance. </w:t>
      </w:r>
      <w:r w:rsidR="00A4593F" w:rsidRPr="00AD6E5D">
        <w:rPr>
          <w:rFonts w:ascii="Times New Roman" w:hAnsi="Times New Roman" w:cs="Times New Roman"/>
        </w:rPr>
        <w:t xml:space="preserve"> </w:t>
      </w:r>
    </w:p>
    <w:p w:rsidR="00264C7A" w:rsidRPr="00264C7A" w:rsidRDefault="009B79CA" w:rsidP="00264C7A">
      <w:pPr>
        <w:pStyle w:val="Heading1"/>
        <w:rPr>
          <w:lang w:val="en-US"/>
        </w:rPr>
      </w:pPr>
      <w:r>
        <w:rPr>
          <w:lang w:val="en-US"/>
        </w:rPr>
        <w:t>Numerical evaluation</w:t>
      </w:r>
    </w:p>
    <w:p w:rsidR="009B79CA" w:rsidRDefault="00C407F7" w:rsidP="009B79CA">
      <w:pPr>
        <w:pStyle w:val="Heading2"/>
        <w:rPr>
          <w:lang w:val="en-US"/>
        </w:rPr>
      </w:pPr>
      <w:r>
        <w:rPr>
          <w:lang w:val="en-US"/>
        </w:rPr>
        <w:t>Simulation assumption</w:t>
      </w:r>
      <w:r w:rsidR="007A5508">
        <w:rPr>
          <w:lang w:val="en-US"/>
        </w:rPr>
        <w:t>s</w:t>
      </w:r>
    </w:p>
    <w:p w:rsidR="00CE17FC" w:rsidRDefault="00CE17FC" w:rsidP="007A5508">
      <w:pPr>
        <w:rPr>
          <w:rFonts w:ascii="Times New Roman" w:hAnsi="Times New Roman" w:cs="Times New Roman"/>
        </w:rPr>
      </w:pPr>
      <w:r>
        <w:rPr>
          <w:rFonts w:ascii="Times New Roman" w:hAnsi="Times New Roman" w:cs="Times New Roman"/>
        </w:rPr>
        <w:t xml:space="preserve">To understand the impact of DL and UL interference measurement timing and resource on system performance, we compare the following two schemes in </w:t>
      </w:r>
      <w:r w:rsidR="00316FF4">
        <w:rPr>
          <w:rFonts w:ascii="Times New Roman" w:hAnsi="Times New Roman" w:cs="Times New Roman"/>
        </w:rPr>
        <w:t xml:space="preserve">the </w:t>
      </w:r>
      <w:r>
        <w:rPr>
          <w:rFonts w:ascii="Times New Roman" w:hAnsi="Times New Roman" w:cs="Times New Roman"/>
        </w:rPr>
        <w:t>simulation</w:t>
      </w:r>
      <w:r w:rsidR="003B30AD">
        <w:rPr>
          <w:rFonts w:ascii="Times New Roman" w:hAnsi="Times New Roman" w:cs="Times New Roman"/>
        </w:rPr>
        <w:t xml:space="preserve">. Dynamic TDD is assumed for both schemes. </w:t>
      </w:r>
      <w:r>
        <w:rPr>
          <w:rFonts w:ascii="Times New Roman" w:hAnsi="Times New Roman" w:cs="Times New Roman"/>
        </w:rPr>
        <w:t xml:space="preserve"> </w:t>
      </w:r>
    </w:p>
    <w:p w:rsidR="00CE17FC" w:rsidRDefault="00CE17FC" w:rsidP="007A5508">
      <w:pPr>
        <w:rPr>
          <w:rFonts w:ascii="Times New Roman" w:hAnsi="Times New Roman" w:cs="Times New Roman"/>
        </w:rPr>
      </w:pPr>
      <w:r w:rsidRPr="00106C76">
        <w:rPr>
          <w:rFonts w:ascii="Times New Roman" w:hAnsi="Times New Roman" w:cs="Times New Roman"/>
          <w:b/>
          <w:u w:val="single"/>
        </w:rPr>
        <w:t>Scheme 1</w:t>
      </w:r>
      <w:r>
        <w:rPr>
          <w:rFonts w:ascii="Times New Roman" w:hAnsi="Times New Roman" w:cs="Times New Roman"/>
        </w:rPr>
        <w:t xml:space="preserve">:  </w:t>
      </w:r>
      <w:r w:rsidR="00D93D83">
        <w:rPr>
          <w:rFonts w:ascii="Times New Roman" w:hAnsi="Times New Roman" w:cs="Times New Roman"/>
        </w:rPr>
        <w:t xml:space="preserve">Time-aligned </w:t>
      </w:r>
      <w:r>
        <w:rPr>
          <w:rFonts w:ascii="Times New Roman" w:hAnsi="Times New Roman" w:cs="Times New Roman"/>
        </w:rPr>
        <w:t>DL and UL interference measurement</w:t>
      </w:r>
      <w:r w:rsidR="00D93D83">
        <w:rPr>
          <w:rFonts w:ascii="Times New Roman" w:hAnsi="Times New Roman" w:cs="Times New Roman"/>
        </w:rPr>
        <w:t xml:space="preserve"> in the scheduled resource</w:t>
      </w:r>
    </w:p>
    <w:p w:rsidR="00106C76" w:rsidRPr="00AD6E5D" w:rsidRDefault="00106C76" w:rsidP="00D4643D">
      <w:pPr>
        <w:jc w:val="both"/>
        <w:rPr>
          <w:rFonts w:ascii="Times New Roman" w:hAnsi="Times New Roman" w:cs="Times New Roman"/>
        </w:rPr>
      </w:pPr>
      <w:r w:rsidRPr="00106C76">
        <w:rPr>
          <w:rFonts w:ascii="Times New Roman" w:hAnsi="Times New Roman" w:cs="Times New Roman"/>
        </w:rPr>
        <w:t>In this scheme, interference measurement and measurement reporting are in between resource scheduling and the corresponding data transmission, i.e., interference measurement is conducted in the bandwidth as assigned for the corresponding data and follows the same transmission direction (DL or UL) as the corresponding data</w:t>
      </w:r>
      <w:r>
        <w:rPr>
          <w:rFonts w:ascii="Times New Roman" w:hAnsi="Times New Roman" w:cs="Times New Roman"/>
        </w:rPr>
        <w:t xml:space="preserve">. </w:t>
      </w:r>
      <w:r w:rsidR="002B46D6">
        <w:rPr>
          <w:rFonts w:ascii="Times New Roman" w:hAnsi="Times New Roman" w:cs="Times New Roman"/>
        </w:rPr>
        <w:fldChar w:fldCharType="begin"/>
      </w:r>
      <w:r w:rsidR="002B46D6">
        <w:rPr>
          <w:rFonts w:ascii="Times New Roman" w:hAnsi="Times New Roman" w:cs="Times New Roman"/>
        </w:rPr>
        <w:instrText xml:space="preserve"> REF _Ref471560796 \h </w:instrText>
      </w:r>
      <w:r w:rsidR="00D4643D">
        <w:rPr>
          <w:rFonts w:ascii="Times New Roman" w:hAnsi="Times New Roman" w:cs="Times New Roman"/>
        </w:rPr>
        <w:instrText xml:space="preserve"> \* MERGEFORMAT </w:instrText>
      </w:r>
      <w:r w:rsidR="002B46D6">
        <w:rPr>
          <w:rFonts w:ascii="Times New Roman" w:hAnsi="Times New Roman" w:cs="Times New Roman"/>
        </w:rPr>
      </w:r>
      <w:r w:rsidR="002B46D6">
        <w:rPr>
          <w:rFonts w:ascii="Times New Roman" w:hAnsi="Times New Roman" w:cs="Times New Roman"/>
        </w:rPr>
        <w:fldChar w:fldCharType="separate"/>
      </w:r>
      <w:r w:rsidR="00FF2BB5" w:rsidRPr="00AD6E5D">
        <w:rPr>
          <w:rFonts w:ascii="Times New Roman" w:hAnsi="Times New Roman" w:cs="Times New Roman"/>
          <w:b/>
        </w:rPr>
        <w:t xml:space="preserve">Figure </w:t>
      </w:r>
      <w:r w:rsidR="00FF2BB5">
        <w:rPr>
          <w:rFonts w:ascii="Times New Roman" w:hAnsi="Times New Roman" w:cs="Times New Roman"/>
          <w:b/>
          <w:noProof/>
        </w:rPr>
        <w:t>1</w:t>
      </w:r>
      <w:r w:rsidR="002B46D6">
        <w:rPr>
          <w:rFonts w:ascii="Times New Roman" w:hAnsi="Times New Roman" w:cs="Times New Roman"/>
        </w:rPr>
        <w:fldChar w:fldCharType="end"/>
      </w:r>
      <w:r w:rsidR="002B46D6">
        <w:rPr>
          <w:rFonts w:ascii="Times New Roman" w:hAnsi="Times New Roman" w:cs="Times New Roman"/>
        </w:rPr>
        <w:t xml:space="preserve"> </w:t>
      </w:r>
      <w:r w:rsidRPr="00AD6E5D">
        <w:rPr>
          <w:rFonts w:ascii="Times New Roman" w:hAnsi="Times New Roman" w:cs="Times New Roman"/>
        </w:rPr>
        <w:t xml:space="preserve">illustrates the </w:t>
      </w:r>
      <w:proofErr w:type="spellStart"/>
      <w:r w:rsidRPr="00AD6E5D">
        <w:rPr>
          <w:rFonts w:ascii="Times New Roman" w:hAnsi="Times New Roman" w:cs="Times New Roman"/>
        </w:rPr>
        <w:t>subframe</w:t>
      </w:r>
      <w:proofErr w:type="spellEnd"/>
      <w:r w:rsidRPr="00AD6E5D">
        <w:rPr>
          <w:rFonts w:ascii="Times New Roman" w:hAnsi="Times New Roman" w:cs="Times New Roman"/>
        </w:rPr>
        <w:t xml:space="preserve"> structure use in the simulation. </w:t>
      </w:r>
      <w:r w:rsidR="00E75032">
        <w:rPr>
          <w:rFonts w:ascii="Times New Roman" w:hAnsi="Times New Roman" w:cs="Times New Roman"/>
        </w:rPr>
        <w:t xml:space="preserve">In each slot, the DL interference measurement RS (IM-RS) </w:t>
      </w:r>
      <w:r w:rsidR="00E75032">
        <w:rPr>
          <w:rFonts w:ascii="Times New Roman" w:hAnsi="Times New Roman" w:cs="Times New Roman"/>
        </w:rPr>
        <w:lastRenderedPageBreak/>
        <w:t xml:space="preserve">and the UL IM-RS are transmitted after DL physical control channel (DLCC) which signals the resource allocation information. The measurement reporting is transmitted after DL/UL IM-RS in the DLCC/ULCC. The data transmission in the slot is based on the CQI from the measurement reporting. </w:t>
      </w:r>
      <w:r w:rsidRPr="00AD6E5D">
        <w:rPr>
          <w:rFonts w:ascii="Times New Roman" w:hAnsi="Times New Roman" w:cs="Times New Roman"/>
        </w:rPr>
        <w:t xml:space="preserve">Detailed </w:t>
      </w:r>
      <w:proofErr w:type="spellStart"/>
      <w:r w:rsidRPr="00AD6E5D">
        <w:rPr>
          <w:rFonts w:ascii="Times New Roman" w:hAnsi="Times New Roman" w:cs="Times New Roman"/>
        </w:rPr>
        <w:t>subframe</w:t>
      </w:r>
      <w:proofErr w:type="spellEnd"/>
      <w:r w:rsidRPr="00AD6E5D">
        <w:rPr>
          <w:rFonts w:ascii="Times New Roman" w:hAnsi="Times New Roman" w:cs="Times New Roman"/>
        </w:rPr>
        <w:t xml:space="preserve"> design and its variations can be found in our previous contributions </w:t>
      </w:r>
      <w:r w:rsidRPr="00AD6E5D">
        <w:rPr>
          <w:rFonts w:ascii="Times New Roman" w:hAnsi="Times New Roman" w:cs="Times New Roman"/>
        </w:rPr>
        <w:fldChar w:fldCharType="begin"/>
      </w:r>
      <w:r w:rsidRPr="00AD6E5D">
        <w:rPr>
          <w:rFonts w:ascii="Times New Roman" w:hAnsi="Times New Roman" w:cs="Times New Roman"/>
        </w:rPr>
        <w:instrText xml:space="preserve"> REF _Ref471332652 \n \h </w:instrText>
      </w:r>
      <w:r>
        <w:rPr>
          <w:rFonts w:ascii="Times New Roman" w:hAnsi="Times New Roman" w:cs="Times New Roman"/>
        </w:rPr>
        <w:instrText xml:space="preserve"> \* MERGEFORMAT </w:instrText>
      </w:r>
      <w:r w:rsidRPr="00AD6E5D">
        <w:rPr>
          <w:rFonts w:ascii="Times New Roman" w:hAnsi="Times New Roman" w:cs="Times New Roman"/>
        </w:rPr>
      </w:r>
      <w:r w:rsidRPr="00AD6E5D">
        <w:rPr>
          <w:rFonts w:ascii="Times New Roman" w:hAnsi="Times New Roman" w:cs="Times New Roman"/>
        </w:rPr>
        <w:fldChar w:fldCharType="separate"/>
      </w:r>
      <w:r w:rsidR="00FF2BB5">
        <w:rPr>
          <w:rFonts w:ascii="Times New Roman" w:hAnsi="Times New Roman" w:cs="Times New Roman"/>
        </w:rPr>
        <w:t>[2</w:t>
      </w:r>
      <w:proofErr w:type="gramStart"/>
      <w:r w:rsidR="00FF2BB5">
        <w:rPr>
          <w:rFonts w:ascii="Times New Roman" w:hAnsi="Times New Roman" w:cs="Times New Roman"/>
        </w:rPr>
        <w:t>]</w:t>
      </w:r>
      <w:proofErr w:type="gramEnd"/>
      <w:r w:rsidRPr="00AD6E5D">
        <w:rPr>
          <w:rFonts w:ascii="Times New Roman" w:hAnsi="Times New Roman" w:cs="Times New Roman"/>
        </w:rPr>
        <w:fldChar w:fldCharType="end"/>
      </w:r>
      <w:r w:rsidRPr="00AD6E5D">
        <w:rPr>
          <w:rFonts w:ascii="Times New Roman" w:hAnsi="Times New Roman" w:cs="Times New Roman"/>
        </w:rPr>
        <w:fldChar w:fldCharType="begin"/>
      </w:r>
      <w:r w:rsidRPr="00AD6E5D">
        <w:rPr>
          <w:rFonts w:ascii="Times New Roman" w:hAnsi="Times New Roman" w:cs="Times New Roman"/>
        </w:rPr>
        <w:instrText xml:space="preserve"> REF _Ref471332653 \n \h </w:instrText>
      </w:r>
      <w:r>
        <w:rPr>
          <w:rFonts w:ascii="Times New Roman" w:hAnsi="Times New Roman" w:cs="Times New Roman"/>
        </w:rPr>
        <w:instrText xml:space="preserve"> \* MERGEFORMAT </w:instrText>
      </w:r>
      <w:r w:rsidRPr="00AD6E5D">
        <w:rPr>
          <w:rFonts w:ascii="Times New Roman" w:hAnsi="Times New Roman" w:cs="Times New Roman"/>
        </w:rPr>
      </w:r>
      <w:r w:rsidRPr="00AD6E5D">
        <w:rPr>
          <w:rFonts w:ascii="Times New Roman" w:hAnsi="Times New Roman" w:cs="Times New Roman"/>
        </w:rPr>
        <w:fldChar w:fldCharType="separate"/>
      </w:r>
      <w:r w:rsidR="00FF2BB5">
        <w:rPr>
          <w:rFonts w:ascii="Times New Roman" w:hAnsi="Times New Roman" w:cs="Times New Roman"/>
        </w:rPr>
        <w:t>[3]</w:t>
      </w:r>
      <w:r w:rsidRPr="00AD6E5D">
        <w:rPr>
          <w:rFonts w:ascii="Times New Roman" w:hAnsi="Times New Roman" w:cs="Times New Roman"/>
        </w:rPr>
        <w:fldChar w:fldCharType="end"/>
      </w:r>
      <w:r w:rsidRPr="00AD6E5D">
        <w:rPr>
          <w:rFonts w:ascii="Times New Roman" w:hAnsi="Times New Roman" w:cs="Times New Roman"/>
        </w:rPr>
        <w:t>.</w:t>
      </w:r>
      <w:r w:rsidR="00075E9F">
        <w:rPr>
          <w:rFonts w:ascii="Times New Roman" w:hAnsi="Times New Roman" w:cs="Times New Roman"/>
        </w:rPr>
        <w:t xml:space="preserve"> </w:t>
      </w:r>
    </w:p>
    <w:p w:rsidR="002B46D6" w:rsidRPr="00AD6E5D" w:rsidRDefault="00667699" w:rsidP="002B46D6">
      <w:pPr>
        <w:keepNext/>
        <w:ind w:left="720"/>
        <w:jc w:val="center"/>
        <w:rPr>
          <w:rFonts w:ascii="Times New Roman" w:hAnsi="Times New Roman" w:cs="Times New Roman"/>
        </w:rPr>
      </w:pPr>
      <w:r>
        <w:object w:dxaOrig="10116" w:dyaOrig="1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48pt" o:ole="">
            <v:imagedata r:id="rId14" o:title=""/>
          </v:shape>
          <o:OLEObject Type="Embed" ProgID="Visio.Drawing.15" ShapeID="_x0000_i1025" DrawAspect="Content" ObjectID="_1547923276" r:id="rId15"/>
        </w:object>
      </w:r>
    </w:p>
    <w:p w:rsidR="00D93D83" w:rsidRPr="0086438F" w:rsidRDefault="002B46D6" w:rsidP="0086438F">
      <w:pPr>
        <w:keepNext/>
        <w:ind w:left="720"/>
        <w:jc w:val="center"/>
        <w:rPr>
          <w:rFonts w:ascii="Times New Roman" w:hAnsi="Times New Roman" w:cs="Times New Roman"/>
          <w:b/>
        </w:rPr>
      </w:pPr>
      <w:bookmarkStart w:id="1" w:name="_Ref471560796"/>
      <w:r w:rsidRPr="00AD6E5D">
        <w:rPr>
          <w:rFonts w:ascii="Times New Roman" w:hAnsi="Times New Roman" w:cs="Times New Roman"/>
          <w:b/>
        </w:rPr>
        <w:t xml:space="preserve">Figure </w:t>
      </w:r>
      <w:r w:rsidRPr="00AD6E5D">
        <w:rPr>
          <w:rFonts w:ascii="Times New Roman" w:hAnsi="Times New Roman" w:cs="Times New Roman"/>
          <w:b/>
        </w:rPr>
        <w:fldChar w:fldCharType="begin"/>
      </w:r>
      <w:r w:rsidRPr="00AD6E5D">
        <w:rPr>
          <w:rFonts w:ascii="Times New Roman" w:hAnsi="Times New Roman" w:cs="Times New Roman"/>
          <w:b/>
        </w:rPr>
        <w:instrText xml:space="preserve"> SEQ Figure \* ARABIC </w:instrText>
      </w:r>
      <w:r w:rsidRPr="00AD6E5D">
        <w:rPr>
          <w:rFonts w:ascii="Times New Roman" w:hAnsi="Times New Roman" w:cs="Times New Roman"/>
          <w:b/>
        </w:rPr>
        <w:fldChar w:fldCharType="separate"/>
      </w:r>
      <w:r w:rsidR="00FF2BB5">
        <w:rPr>
          <w:rFonts w:ascii="Times New Roman" w:hAnsi="Times New Roman" w:cs="Times New Roman"/>
          <w:b/>
          <w:noProof/>
        </w:rPr>
        <w:t>1</w:t>
      </w:r>
      <w:r w:rsidRPr="00AD6E5D">
        <w:rPr>
          <w:rFonts w:ascii="Times New Roman" w:hAnsi="Times New Roman" w:cs="Times New Roman"/>
          <w:b/>
        </w:rPr>
        <w:fldChar w:fldCharType="end"/>
      </w:r>
      <w:bookmarkEnd w:id="1"/>
      <w:r w:rsidR="00EC514C">
        <w:rPr>
          <w:rFonts w:ascii="Times New Roman" w:hAnsi="Times New Roman" w:cs="Times New Roman"/>
          <w:b/>
        </w:rPr>
        <w:t xml:space="preserve"> </w:t>
      </w:r>
      <w:proofErr w:type="spellStart"/>
      <w:r w:rsidR="00762198">
        <w:rPr>
          <w:rFonts w:ascii="Times New Roman" w:hAnsi="Times New Roman" w:cs="Times New Roman"/>
          <w:b/>
        </w:rPr>
        <w:t>Subframe</w:t>
      </w:r>
      <w:proofErr w:type="spellEnd"/>
      <w:r w:rsidR="00762198">
        <w:rPr>
          <w:rFonts w:ascii="Times New Roman" w:hAnsi="Times New Roman" w:cs="Times New Roman"/>
          <w:b/>
        </w:rPr>
        <w:t xml:space="preserve"> structure of i</w:t>
      </w:r>
      <w:r w:rsidR="00EC514C">
        <w:rPr>
          <w:rFonts w:ascii="Times New Roman" w:hAnsi="Times New Roman" w:cs="Times New Roman"/>
          <w:b/>
        </w:rPr>
        <w:t>nterference measurement</w:t>
      </w:r>
      <w:r w:rsidR="00E75032">
        <w:rPr>
          <w:rFonts w:ascii="Times New Roman" w:hAnsi="Times New Roman" w:cs="Times New Roman"/>
          <w:b/>
        </w:rPr>
        <w:t xml:space="preserve"> scheme 1</w:t>
      </w:r>
    </w:p>
    <w:p w:rsidR="00D423AB" w:rsidRDefault="008F2186" w:rsidP="007A5508">
      <w:pPr>
        <w:rPr>
          <w:rFonts w:ascii="Times New Roman" w:hAnsi="Times New Roman" w:cs="Times New Roman"/>
          <w:b/>
          <w:u w:val="single"/>
        </w:rPr>
      </w:pPr>
      <w:r>
        <w:rPr>
          <w:rFonts w:ascii="Times New Roman" w:hAnsi="Times New Roman" w:cs="Times New Roman"/>
          <w:b/>
          <w:u w:val="single"/>
        </w:rPr>
        <w:t xml:space="preserve">Scheme 1a: </w:t>
      </w:r>
    </w:p>
    <w:p w:rsidR="00762198" w:rsidRDefault="00F95AC0" w:rsidP="00762198">
      <w:pPr>
        <w:keepNext/>
        <w:jc w:val="center"/>
      </w:pPr>
      <w:r>
        <w:object w:dxaOrig="23953" w:dyaOrig="9300">
          <v:shape id="_x0000_i1026" type="#_x0000_t75" style="width:498pt;height:192pt" o:ole="">
            <v:imagedata r:id="rId16" o:title=""/>
          </v:shape>
          <o:OLEObject Type="Embed" ProgID="Visio.Drawing.15" ShapeID="_x0000_i1026" DrawAspect="Content" ObjectID="_1547923277" r:id="rId17"/>
        </w:object>
      </w:r>
    </w:p>
    <w:p w:rsidR="00D423AB" w:rsidRDefault="00762198" w:rsidP="00762198">
      <w:pPr>
        <w:pStyle w:val="Caption"/>
        <w:jc w:val="center"/>
      </w:pPr>
      <w:bookmarkStart w:id="2" w:name="_Ref473714115"/>
      <w:r w:rsidRPr="006B4270">
        <w:rPr>
          <w:rFonts w:ascii="Times New Roman" w:hAnsi="Times New Roman" w:cs="Times New Roman"/>
        </w:rPr>
        <w:t xml:space="preserve">Figure </w:t>
      </w:r>
      <w:r w:rsidRPr="006B4270">
        <w:rPr>
          <w:rFonts w:ascii="Times New Roman" w:hAnsi="Times New Roman" w:cs="Times New Roman"/>
        </w:rPr>
        <w:fldChar w:fldCharType="begin"/>
      </w:r>
      <w:r w:rsidRPr="006B4270">
        <w:rPr>
          <w:rFonts w:ascii="Times New Roman" w:hAnsi="Times New Roman" w:cs="Times New Roman"/>
        </w:rPr>
        <w:instrText xml:space="preserve"> SEQ Figure \* ARABIC </w:instrText>
      </w:r>
      <w:r w:rsidRPr="006B4270">
        <w:rPr>
          <w:rFonts w:ascii="Times New Roman" w:hAnsi="Times New Roman" w:cs="Times New Roman"/>
        </w:rPr>
        <w:fldChar w:fldCharType="separate"/>
      </w:r>
      <w:r w:rsidR="00FF2BB5">
        <w:rPr>
          <w:rFonts w:ascii="Times New Roman" w:hAnsi="Times New Roman" w:cs="Times New Roman"/>
          <w:noProof/>
        </w:rPr>
        <w:t>2</w:t>
      </w:r>
      <w:r w:rsidRPr="006B4270">
        <w:rPr>
          <w:rFonts w:ascii="Times New Roman" w:hAnsi="Times New Roman" w:cs="Times New Roman"/>
        </w:rPr>
        <w:fldChar w:fldCharType="end"/>
      </w:r>
      <w:bookmarkEnd w:id="2"/>
      <w:r>
        <w:t xml:space="preserve"> </w:t>
      </w:r>
      <w:proofErr w:type="spellStart"/>
      <w:r w:rsidRPr="00762198">
        <w:rPr>
          <w:rFonts w:ascii="Times New Roman" w:hAnsi="Times New Roman" w:cs="Times New Roman"/>
        </w:rPr>
        <w:t>Subframe</w:t>
      </w:r>
      <w:proofErr w:type="spellEnd"/>
      <w:r w:rsidRPr="00762198">
        <w:rPr>
          <w:rFonts w:ascii="Times New Roman" w:hAnsi="Times New Roman" w:cs="Times New Roman"/>
        </w:rPr>
        <w:t xml:space="preserve"> structure of</w:t>
      </w:r>
      <w:r>
        <w:t xml:space="preserve"> </w:t>
      </w:r>
      <w:r>
        <w:rPr>
          <w:rFonts w:ascii="Times New Roman" w:hAnsi="Times New Roman" w:cs="Times New Roman"/>
        </w:rPr>
        <w:t>interference measurement scheme 1a</w:t>
      </w:r>
    </w:p>
    <w:p w:rsidR="007F7D78" w:rsidRPr="00453BCE" w:rsidRDefault="007F7D78" w:rsidP="00B11BC5">
      <w:pPr>
        <w:jc w:val="both"/>
        <w:rPr>
          <w:rFonts w:ascii="Times New Roman" w:hAnsi="Times New Roman" w:cs="Times New Roman"/>
        </w:rPr>
      </w:pPr>
      <w:r w:rsidRPr="00453BCE">
        <w:rPr>
          <w:rFonts w:ascii="Times New Roman" w:hAnsi="Times New Roman" w:cs="Times New Roman"/>
        </w:rPr>
        <w:t xml:space="preserve">In this scheme, </w:t>
      </w:r>
      <w:r w:rsidR="00F95AC0">
        <w:rPr>
          <w:rFonts w:ascii="Times New Roman" w:hAnsi="Times New Roman" w:cs="Times New Roman"/>
        </w:rPr>
        <w:t xml:space="preserve">like in scheme 1, the DL and UL interference measurement are time aligned and the measurement RS is transmitted </w:t>
      </w:r>
      <w:r w:rsidR="004D43A1">
        <w:rPr>
          <w:rFonts w:ascii="Times New Roman" w:hAnsi="Times New Roman" w:cs="Times New Roman"/>
        </w:rPr>
        <w:t xml:space="preserve">within the resource scheduled for the corresponding data. The difference from scheme 1 is that </w:t>
      </w:r>
      <w:r w:rsidR="005F282A">
        <w:rPr>
          <w:rFonts w:ascii="Times New Roman" w:hAnsi="Times New Roman" w:cs="Times New Roman"/>
        </w:rPr>
        <w:t xml:space="preserve">scheme 1a implements </w:t>
      </w:r>
      <w:r w:rsidR="004D43A1">
        <w:rPr>
          <w:rFonts w:ascii="Times New Roman" w:hAnsi="Times New Roman" w:cs="Times New Roman"/>
        </w:rPr>
        <w:t>cross-slot scheduling, measurement, measurement reporting and data transmission is performed</w:t>
      </w:r>
      <w:r w:rsidR="00762198">
        <w:rPr>
          <w:rFonts w:ascii="Times New Roman" w:hAnsi="Times New Roman" w:cs="Times New Roman"/>
        </w:rPr>
        <w:t xml:space="preserve">, which </w:t>
      </w:r>
      <w:r w:rsidR="00762198" w:rsidRPr="00762198">
        <w:rPr>
          <w:rFonts w:ascii="Times New Roman" w:hAnsi="Times New Roman" w:cs="Times New Roman"/>
        </w:rPr>
        <w:t xml:space="preserve">would require less number of gaps in a </w:t>
      </w:r>
      <w:proofErr w:type="spellStart"/>
      <w:r w:rsidR="00762198" w:rsidRPr="00762198">
        <w:rPr>
          <w:rFonts w:ascii="Times New Roman" w:hAnsi="Times New Roman" w:cs="Times New Roman"/>
        </w:rPr>
        <w:t>subframe</w:t>
      </w:r>
      <w:proofErr w:type="spellEnd"/>
      <w:r w:rsidR="00762198" w:rsidRPr="00762198">
        <w:rPr>
          <w:rFonts w:ascii="Times New Roman" w:hAnsi="Times New Roman" w:cs="Times New Roman"/>
        </w:rPr>
        <w:t xml:space="preserve"> and therefore less overhead</w:t>
      </w:r>
      <w:r w:rsidR="004D43A1">
        <w:rPr>
          <w:rFonts w:ascii="Times New Roman" w:hAnsi="Times New Roman" w:cs="Times New Roman"/>
        </w:rPr>
        <w:t xml:space="preserve"> </w:t>
      </w:r>
      <w:r w:rsidR="00762198">
        <w:rPr>
          <w:rFonts w:ascii="Times New Roman" w:hAnsi="Times New Roman" w:cs="Times New Roman"/>
        </w:rPr>
        <w:t xml:space="preserve">as illustrated in </w:t>
      </w:r>
      <w:r w:rsidR="006B4270" w:rsidRPr="006B4270">
        <w:rPr>
          <w:rFonts w:ascii="Times New Roman" w:hAnsi="Times New Roman" w:cs="Times New Roman"/>
        </w:rPr>
        <w:fldChar w:fldCharType="begin"/>
      </w:r>
      <w:r w:rsidR="006B4270" w:rsidRPr="006B4270">
        <w:rPr>
          <w:rFonts w:ascii="Times New Roman" w:hAnsi="Times New Roman" w:cs="Times New Roman"/>
        </w:rPr>
        <w:instrText xml:space="preserve"> REF _Ref473714115 \h </w:instrText>
      </w:r>
      <w:r w:rsidR="006B4270">
        <w:rPr>
          <w:rFonts w:ascii="Times New Roman" w:hAnsi="Times New Roman" w:cs="Times New Roman"/>
        </w:rPr>
        <w:instrText xml:space="preserve"> \* MERGEFORMAT </w:instrText>
      </w:r>
      <w:r w:rsidR="006B4270" w:rsidRPr="006B4270">
        <w:rPr>
          <w:rFonts w:ascii="Times New Roman" w:hAnsi="Times New Roman" w:cs="Times New Roman"/>
        </w:rPr>
      </w:r>
      <w:r w:rsidR="006B4270" w:rsidRPr="006B4270">
        <w:rPr>
          <w:rFonts w:ascii="Times New Roman" w:hAnsi="Times New Roman" w:cs="Times New Roman"/>
        </w:rPr>
        <w:fldChar w:fldCharType="separate"/>
      </w:r>
      <w:r w:rsidR="00FF2BB5" w:rsidRPr="006B4270">
        <w:rPr>
          <w:rFonts w:ascii="Times New Roman" w:hAnsi="Times New Roman" w:cs="Times New Roman"/>
        </w:rPr>
        <w:t xml:space="preserve">Figure </w:t>
      </w:r>
      <w:r w:rsidR="00FF2BB5">
        <w:rPr>
          <w:rFonts w:ascii="Times New Roman" w:hAnsi="Times New Roman" w:cs="Times New Roman"/>
          <w:noProof/>
        </w:rPr>
        <w:t>2</w:t>
      </w:r>
      <w:r w:rsidR="006B4270" w:rsidRPr="006B4270">
        <w:rPr>
          <w:rFonts w:ascii="Times New Roman" w:hAnsi="Times New Roman" w:cs="Times New Roman"/>
        </w:rPr>
        <w:fldChar w:fldCharType="end"/>
      </w:r>
      <w:r w:rsidR="006B4270" w:rsidRPr="006B4270">
        <w:rPr>
          <w:rFonts w:ascii="Times New Roman" w:hAnsi="Times New Roman" w:cs="Times New Roman"/>
        </w:rPr>
        <w:t>.</w:t>
      </w:r>
      <w:r w:rsidR="006B4270">
        <w:rPr>
          <w:rFonts w:ascii="Times New Roman" w:hAnsi="Times New Roman" w:cs="Times New Roman"/>
        </w:rPr>
        <w:t xml:space="preserve"> </w:t>
      </w:r>
      <w:r w:rsidR="004175CF">
        <w:rPr>
          <w:rFonts w:ascii="Times New Roman" w:hAnsi="Times New Roman" w:cs="Times New Roman"/>
        </w:rPr>
        <w:t>Scheme 1a would have higher system throughput than scheme 1 due to less overhead. The constraint on scheme 1a is that the cells need to</w:t>
      </w:r>
      <w:r w:rsidR="00134885">
        <w:rPr>
          <w:rFonts w:ascii="Times New Roman" w:hAnsi="Times New Roman" w:cs="Times New Roman"/>
        </w:rPr>
        <w:t xml:space="preserve"> both</w:t>
      </w:r>
      <w:r w:rsidR="004175CF">
        <w:rPr>
          <w:rFonts w:ascii="Times New Roman" w:hAnsi="Times New Roman" w:cs="Times New Roman"/>
        </w:rPr>
        <w:t xml:space="preserve"> apply cross-slot measurement</w:t>
      </w:r>
      <w:r w:rsidR="00134885">
        <w:rPr>
          <w:rFonts w:ascii="Times New Roman" w:hAnsi="Times New Roman" w:cs="Times New Roman"/>
        </w:rPr>
        <w:t xml:space="preserve">, which is less flexible than scheme 1. </w:t>
      </w:r>
      <w:r w:rsidR="00EA0DBC">
        <w:rPr>
          <w:rFonts w:ascii="Times New Roman" w:hAnsi="Times New Roman" w:cs="Times New Roman"/>
        </w:rPr>
        <w:t xml:space="preserve">More detailed discussion on scheme 1a can be found in our previous contribution </w:t>
      </w:r>
      <w:r w:rsidR="00EA0DBC">
        <w:rPr>
          <w:rFonts w:ascii="Times New Roman" w:hAnsi="Times New Roman" w:cs="Times New Roman"/>
        </w:rPr>
        <w:fldChar w:fldCharType="begin"/>
      </w:r>
      <w:r w:rsidR="00EA0DBC">
        <w:rPr>
          <w:rFonts w:ascii="Times New Roman" w:hAnsi="Times New Roman" w:cs="Times New Roman"/>
        </w:rPr>
        <w:instrText xml:space="preserve"> REF _Ref471332653 \n \h </w:instrText>
      </w:r>
      <w:r w:rsidR="00EA0DBC">
        <w:rPr>
          <w:rFonts w:ascii="Times New Roman" w:hAnsi="Times New Roman" w:cs="Times New Roman"/>
        </w:rPr>
      </w:r>
      <w:r w:rsidR="00EA0DBC">
        <w:rPr>
          <w:rFonts w:ascii="Times New Roman" w:hAnsi="Times New Roman" w:cs="Times New Roman"/>
        </w:rPr>
        <w:fldChar w:fldCharType="separate"/>
      </w:r>
      <w:r w:rsidR="00FF2BB5">
        <w:rPr>
          <w:rFonts w:ascii="Times New Roman" w:hAnsi="Times New Roman" w:cs="Times New Roman"/>
        </w:rPr>
        <w:t>[3]</w:t>
      </w:r>
      <w:r w:rsidR="00EA0DBC">
        <w:rPr>
          <w:rFonts w:ascii="Times New Roman" w:hAnsi="Times New Roman" w:cs="Times New Roman"/>
        </w:rPr>
        <w:fldChar w:fldCharType="end"/>
      </w:r>
      <w:r w:rsidR="00EA0DBC">
        <w:rPr>
          <w:rFonts w:ascii="Times New Roman" w:hAnsi="Times New Roman" w:cs="Times New Roman"/>
        </w:rPr>
        <w:t xml:space="preserve">. </w:t>
      </w:r>
    </w:p>
    <w:p w:rsidR="00D93D83" w:rsidRDefault="00D93D83" w:rsidP="007A5508">
      <w:pPr>
        <w:rPr>
          <w:rFonts w:ascii="Times New Roman" w:hAnsi="Times New Roman" w:cs="Times New Roman"/>
        </w:rPr>
      </w:pPr>
      <w:r w:rsidRPr="00106C76">
        <w:rPr>
          <w:rFonts w:ascii="Times New Roman" w:hAnsi="Times New Roman" w:cs="Times New Roman"/>
          <w:b/>
          <w:u w:val="single"/>
        </w:rPr>
        <w:t>Scheme 2</w:t>
      </w:r>
      <w:r>
        <w:rPr>
          <w:rFonts w:ascii="Times New Roman" w:hAnsi="Times New Roman" w:cs="Times New Roman"/>
        </w:rPr>
        <w:t>:  Time-separate DL and UL interference measurement without resource scheduling information</w:t>
      </w:r>
    </w:p>
    <w:p w:rsidR="005F3F86" w:rsidRDefault="00264C7A" w:rsidP="0019692D">
      <w:pPr>
        <w:jc w:val="both"/>
        <w:rPr>
          <w:rFonts w:ascii="Times New Roman" w:hAnsi="Times New Roman" w:cs="Times New Roman"/>
        </w:rPr>
      </w:pPr>
      <w:r>
        <w:rPr>
          <w:rFonts w:ascii="Times New Roman" w:hAnsi="Times New Roman" w:cs="Times New Roman"/>
        </w:rPr>
        <w:t xml:space="preserve">In </w:t>
      </w:r>
      <w:r w:rsidR="00B76F65">
        <w:rPr>
          <w:rFonts w:ascii="Times New Roman" w:hAnsi="Times New Roman" w:cs="Times New Roman"/>
        </w:rPr>
        <w:t xml:space="preserve">this scheme, each slot has one symbol on DL </w:t>
      </w:r>
      <w:r w:rsidR="00EC514C">
        <w:rPr>
          <w:rFonts w:ascii="Times New Roman" w:hAnsi="Times New Roman" w:cs="Times New Roman"/>
        </w:rPr>
        <w:t>IM-</w:t>
      </w:r>
      <w:r w:rsidR="00B76F65">
        <w:rPr>
          <w:rFonts w:ascii="Times New Roman" w:hAnsi="Times New Roman" w:cs="Times New Roman"/>
        </w:rPr>
        <w:t xml:space="preserve">RS and one symbol on UL SRS. The </w:t>
      </w:r>
      <w:r w:rsidR="00E75032">
        <w:rPr>
          <w:rFonts w:ascii="Times New Roman" w:hAnsi="Times New Roman" w:cs="Times New Roman"/>
        </w:rPr>
        <w:t>DL</w:t>
      </w:r>
      <w:r w:rsidR="006B15E9">
        <w:rPr>
          <w:rFonts w:ascii="Times New Roman" w:hAnsi="Times New Roman" w:cs="Times New Roman"/>
        </w:rPr>
        <w:t xml:space="preserve"> IM-RS is transmitted after DLCC at the front of a slot and the UL SRS is transmitted before ULCC at the end of a slot. </w:t>
      </w:r>
      <w:r w:rsidR="00101259">
        <w:rPr>
          <w:rFonts w:ascii="Times New Roman" w:hAnsi="Times New Roman" w:cs="Times New Roman"/>
        </w:rPr>
        <w:t>The DL IM-RS and the U</w:t>
      </w:r>
      <w:r w:rsidR="003E0362">
        <w:rPr>
          <w:rFonts w:ascii="Times New Roman" w:hAnsi="Times New Roman" w:cs="Times New Roman"/>
        </w:rPr>
        <w:t xml:space="preserve">L SRS are periodically transmitted regardless of the resource scheduling of a particular data transmission. </w:t>
      </w:r>
      <w:r w:rsidR="005F3F86">
        <w:rPr>
          <w:rFonts w:ascii="Times New Roman" w:hAnsi="Times New Roman" w:cs="Times New Roman"/>
        </w:rPr>
        <w:t xml:space="preserve">Note that the </w:t>
      </w:r>
      <w:proofErr w:type="spellStart"/>
      <w:r w:rsidR="005F3F86">
        <w:rPr>
          <w:rFonts w:ascii="Times New Roman" w:hAnsi="Times New Roman" w:cs="Times New Roman"/>
        </w:rPr>
        <w:t>subframe</w:t>
      </w:r>
      <w:proofErr w:type="spellEnd"/>
      <w:r w:rsidR="005F3F86">
        <w:rPr>
          <w:rFonts w:ascii="Times New Roman" w:hAnsi="Times New Roman" w:cs="Times New Roman"/>
        </w:rPr>
        <w:t xml:space="preserve"> structure is not sufficient for cross-link IM. In order for a </w:t>
      </w:r>
      <w:proofErr w:type="spellStart"/>
      <w:r w:rsidR="005F3F86">
        <w:rPr>
          <w:rFonts w:ascii="Times New Roman" w:hAnsi="Times New Roman" w:cs="Times New Roman"/>
        </w:rPr>
        <w:t>gNB</w:t>
      </w:r>
      <w:proofErr w:type="spellEnd"/>
      <w:r w:rsidR="005F3F86">
        <w:rPr>
          <w:rFonts w:ascii="Times New Roman" w:hAnsi="Times New Roman" w:cs="Times New Roman"/>
        </w:rPr>
        <w:t xml:space="preserve"> to measure interference from other </w:t>
      </w:r>
      <w:proofErr w:type="spellStart"/>
      <w:r w:rsidR="005F3F86">
        <w:rPr>
          <w:rFonts w:ascii="Times New Roman" w:hAnsi="Times New Roman" w:cs="Times New Roman"/>
        </w:rPr>
        <w:t>gNBs</w:t>
      </w:r>
      <w:proofErr w:type="spellEnd"/>
      <w:r w:rsidR="005F3F86">
        <w:rPr>
          <w:rFonts w:ascii="Times New Roman" w:hAnsi="Times New Roman" w:cs="Times New Roman"/>
        </w:rPr>
        <w:t xml:space="preserve">, a gap period need to be inserted in between DL control and DL IM-RS. Similar, in order for UE to measure interference from other UEs in UL, a gap period need to be inserted between UL data and SRS.  </w:t>
      </w:r>
    </w:p>
    <w:p w:rsidR="00E75032" w:rsidRDefault="004D43A1" w:rsidP="00E75032">
      <w:pPr>
        <w:keepNext/>
        <w:ind w:left="720"/>
        <w:jc w:val="center"/>
      </w:pPr>
      <w:r>
        <w:object w:dxaOrig="9744" w:dyaOrig="1476">
          <v:shape id="_x0000_i1027" type="#_x0000_t75" style="width:342pt;height:54pt" o:ole="">
            <v:imagedata r:id="rId18" o:title=""/>
          </v:shape>
          <o:OLEObject Type="Embed" ProgID="Visio.Drawing.15" ShapeID="_x0000_i1027" DrawAspect="Content" ObjectID="_1547923278" r:id="rId19"/>
        </w:object>
      </w:r>
    </w:p>
    <w:p w:rsidR="00E75032" w:rsidRPr="00EC514C" w:rsidRDefault="00E75032" w:rsidP="00E75032">
      <w:pPr>
        <w:pStyle w:val="Caption"/>
        <w:jc w:val="center"/>
        <w:rPr>
          <w:rFonts w:ascii="Times New Roman" w:hAnsi="Times New Roman" w:cs="Times New Roman"/>
        </w:rPr>
      </w:pPr>
      <w:r w:rsidRPr="00EC514C">
        <w:rPr>
          <w:rFonts w:ascii="Times New Roman" w:hAnsi="Times New Roman" w:cs="Times New Roman"/>
        </w:rPr>
        <w:t xml:space="preserve">Figure </w:t>
      </w:r>
      <w:r w:rsidRPr="00EC514C">
        <w:rPr>
          <w:rFonts w:ascii="Times New Roman" w:hAnsi="Times New Roman" w:cs="Times New Roman"/>
        </w:rPr>
        <w:fldChar w:fldCharType="begin"/>
      </w:r>
      <w:r w:rsidRPr="00EC514C">
        <w:rPr>
          <w:rFonts w:ascii="Times New Roman" w:hAnsi="Times New Roman" w:cs="Times New Roman"/>
        </w:rPr>
        <w:instrText xml:space="preserve"> SEQ Figure \* ARABIC </w:instrText>
      </w:r>
      <w:r w:rsidRPr="00EC514C">
        <w:rPr>
          <w:rFonts w:ascii="Times New Roman" w:hAnsi="Times New Roman" w:cs="Times New Roman"/>
        </w:rPr>
        <w:fldChar w:fldCharType="separate"/>
      </w:r>
      <w:r w:rsidR="00FF2BB5">
        <w:rPr>
          <w:rFonts w:ascii="Times New Roman" w:hAnsi="Times New Roman" w:cs="Times New Roman"/>
          <w:noProof/>
        </w:rPr>
        <w:t>3</w:t>
      </w:r>
      <w:r w:rsidRPr="00EC514C">
        <w:rPr>
          <w:rFonts w:ascii="Times New Roman" w:hAnsi="Times New Roman" w:cs="Times New Roman"/>
        </w:rPr>
        <w:fldChar w:fldCharType="end"/>
      </w:r>
      <w:r w:rsidR="00EC514C">
        <w:rPr>
          <w:rFonts w:ascii="Times New Roman" w:hAnsi="Times New Roman" w:cs="Times New Roman"/>
        </w:rPr>
        <w:t xml:space="preserve"> </w:t>
      </w:r>
      <w:proofErr w:type="spellStart"/>
      <w:r w:rsidR="00762198">
        <w:rPr>
          <w:rFonts w:ascii="Times New Roman" w:hAnsi="Times New Roman" w:cs="Times New Roman"/>
        </w:rPr>
        <w:t>Subframe</w:t>
      </w:r>
      <w:proofErr w:type="spellEnd"/>
      <w:r w:rsidR="00762198">
        <w:rPr>
          <w:rFonts w:ascii="Times New Roman" w:hAnsi="Times New Roman" w:cs="Times New Roman"/>
        </w:rPr>
        <w:t xml:space="preserve"> structure of i</w:t>
      </w:r>
      <w:r w:rsidR="00EC514C">
        <w:rPr>
          <w:rFonts w:ascii="Times New Roman" w:hAnsi="Times New Roman" w:cs="Times New Roman"/>
        </w:rPr>
        <w:t>nterference measurement scheme 2</w:t>
      </w:r>
    </w:p>
    <w:p w:rsidR="00D93F39" w:rsidRPr="00AD6E5D" w:rsidRDefault="004E5635" w:rsidP="00E317D7">
      <w:pPr>
        <w:jc w:val="both"/>
        <w:rPr>
          <w:rFonts w:ascii="Times New Roman" w:hAnsi="Times New Roman" w:cs="Times New Roman"/>
        </w:rPr>
      </w:pPr>
      <w:r>
        <w:rPr>
          <w:rFonts w:ascii="Times New Roman" w:hAnsi="Times New Roman" w:cs="Times New Roman"/>
        </w:rPr>
        <w:t xml:space="preserve">Indoor, dense urban and urban macro </w:t>
      </w:r>
      <w:r w:rsidR="005B2602" w:rsidRPr="00AD6E5D">
        <w:rPr>
          <w:rFonts w:ascii="Times New Roman" w:hAnsi="Times New Roman" w:cs="Times New Roman"/>
        </w:rPr>
        <w:t xml:space="preserve">scenarios </w:t>
      </w:r>
      <w:r>
        <w:rPr>
          <w:rFonts w:ascii="Times New Roman" w:hAnsi="Times New Roman" w:cs="Times New Roman"/>
        </w:rPr>
        <w:t xml:space="preserve">as defined </w:t>
      </w:r>
      <w:r w:rsidR="005B2602" w:rsidRPr="00AD6E5D">
        <w:rPr>
          <w:rFonts w:ascii="Times New Roman" w:hAnsi="Times New Roman" w:cs="Times New Roman"/>
        </w:rPr>
        <w:t xml:space="preserve">in </w:t>
      </w:r>
      <w:r w:rsidR="002A2807" w:rsidRPr="00AD6E5D">
        <w:rPr>
          <w:rFonts w:ascii="Times New Roman" w:hAnsi="Times New Roman" w:cs="Times New Roman"/>
        </w:rPr>
        <w:fldChar w:fldCharType="begin"/>
      </w:r>
      <w:r w:rsidR="002A2807" w:rsidRPr="00AD6E5D">
        <w:rPr>
          <w:rFonts w:ascii="Times New Roman" w:hAnsi="Times New Roman" w:cs="Times New Roman"/>
        </w:rPr>
        <w:instrText xml:space="preserve"> REF _Ref471408387 \r \h </w:instrText>
      </w:r>
      <w:r w:rsidR="00AD6E5D">
        <w:rPr>
          <w:rFonts w:ascii="Times New Roman" w:hAnsi="Times New Roman" w:cs="Times New Roman"/>
        </w:rPr>
        <w:instrText xml:space="preserve"> \* MERGEFORMAT </w:instrText>
      </w:r>
      <w:r w:rsidR="002A2807" w:rsidRPr="00AD6E5D">
        <w:rPr>
          <w:rFonts w:ascii="Times New Roman" w:hAnsi="Times New Roman" w:cs="Times New Roman"/>
        </w:rPr>
      </w:r>
      <w:r w:rsidR="002A2807" w:rsidRPr="00AD6E5D">
        <w:rPr>
          <w:rFonts w:ascii="Times New Roman" w:hAnsi="Times New Roman" w:cs="Times New Roman"/>
        </w:rPr>
        <w:fldChar w:fldCharType="separate"/>
      </w:r>
      <w:r w:rsidR="00FF2BB5">
        <w:rPr>
          <w:rFonts w:ascii="Times New Roman" w:hAnsi="Times New Roman" w:cs="Times New Roman"/>
        </w:rPr>
        <w:t>[4]</w:t>
      </w:r>
      <w:r w:rsidR="002A2807" w:rsidRPr="00AD6E5D">
        <w:rPr>
          <w:rFonts w:ascii="Times New Roman" w:hAnsi="Times New Roman" w:cs="Times New Roman"/>
        </w:rPr>
        <w:fldChar w:fldCharType="end"/>
      </w:r>
      <w:r w:rsidR="00C16917">
        <w:rPr>
          <w:rFonts w:ascii="Times New Roman" w:hAnsi="Times New Roman" w:cs="Times New Roman"/>
        </w:rPr>
        <w:t xml:space="preserve"> are considered</w:t>
      </w:r>
      <w:r w:rsidR="002A2807" w:rsidRPr="00AD6E5D">
        <w:rPr>
          <w:rFonts w:ascii="Times New Roman" w:hAnsi="Times New Roman" w:cs="Times New Roman"/>
        </w:rPr>
        <w:t xml:space="preserve"> in the simulation.</w:t>
      </w:r>
      <w:r w:rsidR="004C1DBA" w:rsidRPr="00AD6E5D">
        <w:rPr>
          <w:rFonts w:ascii="Times New Roman" w:hAnsi="Times New Roman" w:cs="Times New Roman"/>
        </w:rPr>
        <w:t xml:space="preserve"> </w:t>
      </w:r>
      <w:r w:rsidR="00C16917">
        <w:rPr>
          <w:rFonts w:ascii="Times New Roman" w:hAnsi="Times New Roman" w:cs="Times New Roman"/>
        </w:rPr>
        <w:t xml:space="preserve">The carrier frequency is assume as 4 GHz. </w:t>
      </w:r>
      <w:r>
        <w:rPr>
          <w:rFonts w:ascii="Times New Roman" w:hAnsi="Times New Roman" w:cs="Times New Roman"/>
        </w:rPr>
        <w:t>I</w:t>
      </w:r>
      <w:r w:rsidR="004C1DBA" w:rsidRPr="00AD6E5D">
        <w:rPr>
          <w:rFonts w:ascii="Times New Roman" w:hAnsi="Times New Roman" w:cs="Times New Roman"/>
        </w:rPr>
        <w:t xml:space="preserve">nter-cell coordination is not assumed throughout the simulation. </w:t>
      </w:r>
      <w:r w:rsidR="0082653A" w:rsidRPr="00AD6E5D">
        <w:rPr>
          <w:rFonts w:ascii="Times New Roman" w:hAnsi="Times New Roman" w:cs="Times New Roman"/>
        </w:rPr>
        <w:t>Detailed</w:t>
      </w:r>
      <w:r w:rsidR="000A3B67" w:rsidRPr="00AD6E5D">
        <w:rPr>
          <w:rFonts w:ascii="Times New Roman" w:hAnsi="Times New Roman" w:cs="Times New Roman"/>
        </w:rPr>
        <w:t xml:space="preserve"> simulation assumptions can be found in</w:t>
      </w:r>
      <w:r w:rsidR="007508FF">
        <w:rPr>
          <w:rFonts w:ascii="Times New Roman" w:hAnsi="Times New Roman" w:cs="Times New Roman"/>
        </w:rPr>
        <w:t xml:space="preserve"> the</w:t>
      </w:r>
      <w:r w:rsidR="000A3B67" w:rsidRPr="00AD6E5D">
        <w:rPr>
          <w:rFonts w:ascii="Times New Roman" w:hAnsi="Times New Roman" w:cs="Times New Roman"/>
        </w:rPr>
        <w:t xml:space="preserve"> </w:t>
      </w:r>
      <w:r w:rsidR="000A3B67" w:rsidRPr="00AD6E5D">
        <w:rPr>
          <w:rFonts w:ascii="Times New Roman" w:hAnsi="Times New Roman" w:cs="Times New Roman"/>
        </w:rPr>
        <w:fldChar w:fldCharType="begin"/>
      </w:r>
      <w:r w:rsidR="000A3B67" w:rsidRPr="00AD6E5D">
        <w:rPr>
          <w:rFonts w:ascii="Times New Roman" w:hAnsi="Times New Roman" w:cs="Times New Roman"/>
        </w:rPr>
        <w:instrText xml:space="preserve"> REF _Ref471478047 \h </w:instrText>
      </w:r>
      <w:r w:rsidR="00AD6E5D">
        <w:rPr>
          <w:rFonts w:ascii="Times New Roman" w:hAnsi="Times New Roman" w:cs="Times New Roman"/>
        </w:rPr>
        <w:instrText xml:space="preserve"> \* MERGEFORMAT </w:instrText>
      </w:r>
      <w:r w:rsidR="000A3B67" w:rsidRPr="00AD6E5D">
        <w:rPr>
          <w:rFonts w:ascii="Times New Roman" w:hAnsi="Times New Roman" w:cs="Times New Roman"/>
        </w:rPr>
      </w:r>
      <w:r w:rsidR="000A3B67" w:rsidRPr="00AD6E5D">
        <w:rPr>
          <w:rFonts w:ascii="Times New Roman" w:hAnsi="Times New Roman" w:cs="Times New Roman"/>
        </w:rPr>
        <w:fldChar w:fldCharType="separate"/>
      </w:r>
      <w:r w:rsidR="00FF2BB5" w:rsidRPr="00FF2BB5">
        <w:rPr>
          <w:rFonts w:ascii="Times New Roman" w:hAnsi="Times New Roman" w:cs="Times New Roman"/>
        </w:rPr>
        <w:t>Appendix</w:t>
      </w:r>
      <w:r w:rsidR="000A3B67" w:rsidRPr="00AD6E5D">
        <w:rPr>
          <w:rFonts w:ascii="Times New Roman" w:hAnsi="Times New Roman" w:cs="Times New Roman"/>
        </w:rPr>
        <w:fldChar w:fldCharType="end"/>
      </w:r>
      <w:r w:rsidR="000A3B67" w:rsidRPr="00AD6E5D">
        <w:rPr>
          <w:rFonts w:ascii="Times New Roman" w:hAnsi="Times New Roman" w:cs="Times New Roman"/>
        </w:rPr>
        <w:t xml:space="preserve">. </w:t>
      </w:r>
    </w:p>
    <w:p w:rsidR="009B79CA" w:rsidRPr="00AD6E5D" w:rsidRDefault="009B79CA" w:rsidP="009B79CA">
      <w:pPr>
        <w:pStyle w:val="Heading2"/>
        <w:rPr>
          <w:rFonts w:cs="Arial"/>
          <w:lang w:val="en-US"/>
        </w:rPr>
      </w:pPr>
      <w:r w:rsidRPr="00AD6E5D">
        <w:rPr>
          <w:rFonts w:cs="Arial"/>
          <w:lang w:val="en-US"/>
        </w:rPr>
        <w:t>Simulation results and discussion</w:t>
      </w:r>
    </w:p>
    <w:p w:rsidR="004F2D75" w:rsidRDefault="00C16917" w:rsidP="00FF00C7">
      <w:pPr>
        <w:jc w:val="both"/>
        <w:rPr>
          <w:rFonts w:ascii="Times New Roman" w:hAnsi="Times New Roman" w:cs="Times New Roman"/>
        </w:rPr>
      </w:pPr>
      <w:r>
        <w:rPr>
          <w:rFonts w:ascii="Times New Roman" w:hAnsi="Times New Roman" w:cs="Times New Roman"/>
        </w:rPr>
        <w:t>In the simulation, the t</w:t>
      </w:r>
      <w:r w:rsidR="00750C9B">
        <w:rPr>
          <w:rFonts w:ascii="Times New Roman" w:hAnsi="Times New Roman" w:cs="Times New Roman"/>
        </w:rPr>
        <w:t xml:space="preserve">hree </w:t>
      </w:r>
      <w:r w:rsidR="00F2393A" w:rsidRPr="00AD6E5D">
        <w:rPr>
          <w:rFonts w:ascii="Times New Roman" w:hAnsi="Times New Roman" w:cs="Times New Roman"/>
        </w:rPr>
        <w:t xml:space="preserve">schemes are compared </w:t>
      </w:r>
      <w:r w:rsidR="00750C9B">
        <w:rPr>
          <w:rFonts w:ascii="Times New Roman" w:hAnsi="Times New Roman" w:cs="Times New Roman"/>
        </w:rPr>
        <w:t xml:space="preserve">in indoor hotspot scenario </w:t>
      </w:r>
      <w:r w:rsidR="00750C9B">
        <w:rPr>
          <w:rFonts w:ascii="Times New Roman" w:hAnsi="Times New Roman" w:cs="Times New Roman"/>
        </w:rPr>
        <w:fldChar w:fldCharType="begin"/>
      </w:r>
      <w:r w:rsidR="00750C9B">
        <w:rPr>
          <w:rFonts w:ascii="Times New Roman" w:hAnsi="Times New Roman" w:cs="Times New Roman"/>
        </w:rPr>
        <w:instrText xml:space="preserve"> REF _Ref471408387 \r \h </w:instrText>
      </w:r>
      <w:r w:rsidR="00750C9B">
        <w:rPr>
          <w:rFonts w:ascii="Times New Roman" w:hAnsi="Times New Roman" w:cs="Times New Roman"/>
        </w:rPr>
      </w:r>
      <w:r w:rsidR="00750C9B">
        <w:rPr>
          <w:rFonts w:ascii="Times New Roman" w:hAnsi="Times New Roman" w:cs="Times New Roman"/>
        </w:rPr>
        <w:fldChar w:fldCharType="separate"/>
      </w:r>
      <w:r w:rsidR="00750C9B">
        <w:rPr>
          <w:rFonts w:ascii="Times New Roman" w:hAnsi="Times New Roman" w:cs="Times New Roman"/>
        </w:rPr>
        <w:t>[4]</w:t>
      </w:r>
      <w:r w:rsidR="00750C9B">
        <w:rPr>
          <w:rFonts w:ascii="Times New Roman" w:hAnsi="Times New Roman" w:cs="Times New Roman"/>
        </w:rPr>
        <w:fldChar w:fldCharType="end"/>
      </w:r>
      <w:r w:rsidR="00FA3F1A">
        <w:rPr>
          <w:rFonts w:ascii="Times New Roman" w:hAnsi="Times New Roman" w:cs="Times New Roman"/>
        </w:rPr>
        <w:t xml:space="preserve"> with FTP-3 traffic model</w:t>
      </w:r>
      <w:r w:rsidR="00F2393A" w:rsidRPr="00AD6E5D">
        <w:rPr>
          <w:rFonts w:ascii="Times New Roman" w:hAnsi="Times New Roman" w:cs="Times New Roman"/>
        </w:rPr>
        <w:t xml:space="preserve">. </w:t>
      </w:r>
      <w:r w:rsidR="004E7D0B">
        <w:rPr>
          <w:rFonts w:ascii="Times New Roman" w:hAnsi="Times New Roman" w:cs="Times New Roman"/>
        </w:rPr>
        <w:t xml:space="preserve">In </w:t>
      </w:r>
      <w:r w:rsidR="00DD3F18">
        <w:rPr>
          <w:rFonts w:ascii="Times New Roman" w:hAnsi="Times New Roman" w:cs="Times New Roman"/>
        </w:rPr>
        <w:fldChar w:fldCharType="begin"/>
      </w:r>
      <w:r w:rsidR="00DD3F18">
        <w:rPr>
          <w:rFonts w:ascii="Times New Roman" w:hAnsi="Times New Roman" w:cs="Times New Roman"/>
        </w:rPr>
        <w:instrText xml:space="preserve"> REF _Ref471568016 \h </w:instrText>
      </w:r>
      <w:r w:rsidR="00DD3F18">
        <w:rPr>
          <w:rFonts w:ascii="Times New Roman" w:hAnsi="Times New Roman" w:cs="Times New Roman"/>
        </w:rPr>
      </w:r>
      <w:r w:rsidR="00DD3F18">
        <w:rPr>
          <w:rFonts w:ascii="Times New Roman" w:hAnsi="Times New Roman" w:cs="Times New Roman"/>
        </w:rPr>
        <w:fldChar w:fldCharType="separate"/>
      </w:r>
      <w:r w:rsidR="00FF2BB5" w:rsidRPr="00DD3F18">
        <w:rPr>
          <w:rFonts w:ascii="Times New Roman" w:hAnsi="Times New Roman" w:cs="Times New Roman"/>
        </w:rPr>
        <w:t xml:space="preserve">Table </w:t>
      </w:r>
      <w:r w:rsidR="00FF2BB5">
        <w:rPr>
          <w:rFonts w:ascii="Times New Roman" w:hAnsi="Times New Roman" w:cs="Times New Roman"/>
          <w:noProof/>
        </w:rPr>
        <w:t>1</w:t>
      </w:r>
      <w:r w:rsidR="00DD3F18">
        <w:rPr>
          <w:rFonts w:ascii="Times New Roman" w:hAnsi="Times New Roman" w:cs="Times New Roman"/>
        </w:rPr>
        <w:fldChar w:fldCharType="end"/>
      </w:r>
      <w:r w:rsidR="004E7D0B">
        <w:rPr>
          <w:rFonts w:ascii="Times New Roman" w:hAnsi="Times New Roman" w:cs="Times New Roman"/>
        </w:rPr>
        <w:t xml:space="preserve">, preliminary simulation results on </w:t>
      </w:r>
      <w:r w:rsidR="00E3279E">
        <w:rPr>
          <w:rFonts w:ascii="Times New Roman" w:hAnsi="Times New Roman" w:cs="Times New Roman"/>
        </w:rPr>
        <w:t xml:space="preserve">per-user packet throughput </w:t>
      </w:r>
      <w:r w:rsidR="00415D94">
        <w:rPr>
          <w:rFonts w:ascii="Times New Roman" w:hAnsi="Times New Roman" w:cs="Times New Roman"/>
        </w:rPr>
        <w:t xml:space="preserve">(UPT) </w:t>
      </w:r>
      <w:r w:rsidR="00E3279E">
        <w:rPr>
          <w:rFonts w:ascii="Times New Roman" w:hAnsi="Times New Roman" w:cs="Times New Roman"/>
        </w:rPr>
        <w:t xml:space="preserve">of </w:t>
      </w:r>
      <w:r w:rsidR="00415D94">
        <w:rPr>
          <w:rFonts w:ascii="Times New Roman" w:hAnsi="Times New Roman" w:cs="Times New Roman"/>
        </w:rPr>
        <w:t xml:space="preserve">the </w:t>
      </w:r>
      <w:r w:rsidR="00E3279E">
        <w:rPr>
          <w:rFonts w:ascii="Times New Roman" w:hAnsi="Times New Roman" w:cs="Times New Roman"/>
        </w:rPr>
        <w:t>three interference measurement and reporting schemes</w:t>
      </w:r>
      <w:r w:rsidR="004E7D0B">
        <w:rPr>
          <w:rFonts w:ascii="Times New Roman" w:hAnsi="Times New Roman" w:cs="Times New Roman"/>
        </w:rPr>
        <w:t xml:space="preserve"> are demonstrated</w:t>
      </w:r>
      <w:r w:rsidR="00415D94">
        <w:rPr>
          <w:rFonts w:ascii="Times New Roman" w:hAnsi="Times New Roman" w:cs="Times New Roman"/>
        </w:rPr>
        <w:t>. SU-MIMO is</w:t>
      </w:r>
      <w:r w:rsidR="004E7D0B">
        <w:rPr>
          <w:rFonts w:ascii="Times New Roman" w:hAnsi="Times New Roman" w:cs="Times New Roman"/>
        </w:rPr>
        <w:t xml:space="preserve"> applied for</w:t>
      </w:r>
      <w:r w:rsidR="00415D94">
        <w:rPr>
          <w:rFonts w:ascii="Times New Roman" w:hAnsi="Times New Roman" w:cs="Times New Roman"/>
        </w:rPr>
        <w:t xml:space="preserve"> throughout the simulation</w:t>
      </w:r>
      <w:r w:rsidR="004E7D0B">
        <w:rPr>
          <w:rFonts w:ascii="Times New Roman" w:hAnsi="Times New Roman" w:cs="Times New Roman"/>
        </w:rPr>
        <w:t xml:space="preserve">. </w:t>
      </w:r>
      <w:r w:rsidR="00FA3F1A">
        <w:rPr>
          <w:rFonts w:ascii="Times New Roman" w:hAnsi="Times New Roman" w:cs="Times New Roman"/>
        </w:rPr>
        <w:t xml:space="preserve">The </w:t>
      </w:r>
      <w:r w:rsidR="004E7D0B">
        <w:rPr>
          <w:rFonts w:ascii="Times New Roman" w:hAnsi="Times New Roman" w:cs="Times New Roman"/>
        </w:rPr>
        <w:t xml:space="preserve">FTP </w:t>
      </w:r>
      <w:r w:rsidR="00415D94">
        <w:rPr>
          <w:rFonts w:ascii="Times New Roman" w:hAnsi="Times New Roman" w:cs="Times New Roman"/>
        </w:rPr>
        <w:t xml:space="preserve">packet size of 0.1MB with </w:t>
      </w:r>
      <w:r w:rsidR="008D4D06">
        <w:rPr>
          <w:rFonts w:ascii="Times New Roman" w:hAnsi="Times New Roman" w:cs="Times New Roman"/>
        </w:rPr>
        <w:t>DL</w:t>
      </w:r>
      <w:proofErr w:type="gramStart"/>
      <w:r w:rsidR="008D4D06">
        <w:rPr>
          <w:rFonts w:ascii="Times New Roman" w:hAnsi="Times New Roman" w:cs="Times New Roman"/>
        </w:rPr>
        <w:t>:UL</w:t>
      </w:r>
      <w:proofErr w:type="gramEnd"/>
      <w:r w:rsidR="008D4D06">
        <w:rPr>
          <w:rFonts w:ascii="Times New Roman" w:hAnsi="Times New Roman" w:cs="Times New Roman"/>
        </w:rPr>
        <w:t xml:space="preserve"> traffic ratio of 2:1 and 1:1 are tested.</w:t>
      </w:r>
      <w:r w:rsidR="00415D94">
        <w:rPr>
          <w:rFonts w:ascii="Times New Roman" w:hAnsi="Times New Roman" w:cs="Times New Roman"/>
        </w:rPr>
        <w:t xml:space="preserve"> For scheme 1, the number of guard symbols per slot is 4. For scheme 1a and scheme 2, the number of guard symbols per slot is 2. No inter-cell cooperation is assumed throughout the simulation.</w:t>
      </w:r>
      <w:r w:rsidR="008D4D06">
        <w:rPr>
          <w:rFonts w:ascii="Times New Roman" w:hAnsi="Times New Roman" w:cs="Times New Roman"/>
        </w:rPr>
        <w:t xml:space="preserve"> M</w:t>
      </w:r>
      <w:r w:rsidR="00FA3F1A">
        <w:rPr>
          <w:rFonts w:ascii="Times New Roman" w:hAnsi="Times New Roman" w:cs="Times New Roman"/>
        </w:rPr>
        <w:t xml:space="preserve">ore detailed system level simulation assumptions can be found in </w:t>
      </w:r>
      <w:r w:rsidR="00FA3F1A">
        <w:rPr>
          <w:rFonts w:ascii="Times New Roman" w:hAnsi="Times New Roman" w:cs="Times New Roman"/>
        </w:rPr>
        <w:fldChar w:fldCharType="begin"/>
      </w:r>
      <w:r w:rsidR="00FA3F1A">
        <w:rPr>
          <w:rFonts w:ascii="Times New Roman" w:hAnsi="Times New Roman" w:cs="Times New Roman"/>
        </w:rPr>
        <w:instrText xml:space="preserve"> REF _Ref471478047 \h  \* MERGEFORMAT </w:instrText>
      </w:r>
      <w:r w:rsidR="00FA3F1A">
        <w:rPr>
          <w:rFonts w:ascii="Times New Roman" w:hAnsi="Times New Roman" w:cs="Times New Roman"/>
        </w:rPr>
      </w:r>
      <w:r w:rsidR="00FA3F1A">
        <w:rPr>
          <w:rFonts w:ascii="Times New Roman" w:hAnsi="Times New Roman" w:cs="Times New Roman"/>
        </w:rPr>
        <w:fldChar w:fldCharType="separate"/>
      </w:r>
      <w:r w:rsidR="00FA3F1A" w:rsidRPr="00FA3F1A">
        <w:rPr>
          <w:rFonts w:ascii="Times New Roman" w:hAnsi="Times New Roman" w:cs="Times New Roman"/>
        </w:rPr>
        <w:t>Appendix</w:t>
      </w:r>
      <w:r w:rsidR="00FA3F1A">
        <w:rPr>
          <w:rFonts w:ascii="Times New Roman" w:hAnsi="Times New Roman" w:cs="Times New Roman"/>
        </w:rPr>
        <w:fldChar w:fldCharType="end"/>
      </w:r>
      <w:r w:rsidR="00FA3F1A">
        <w:rPr>
          <w:rFonts w:ascii="Times New Roman" w:hAnsi="Times New Roman" w:cs="Times New Roman"/>
        </w:rPr>
        <w:t>.</w:t>
      </w:r>
    </w:p>
    <w:p w:rsidR="00DD3F18" w:rsidRPr="00DD3F18" w:rsidRDefault="00DD3F18" w:rsidP="00DD3F18">
      <w:pPr>
        <w:jc w:val="center"/>
        <w:rPr>
          <w:rFonts w:ascii="Times New Roman" w:hAnsi="Times New Roman" w:cs="Times New Roman"/>
          <w:b/>
        </w:rPr>
      </w:pPr>
      <w:bookmarkStart w:id="3" w:name="_Ref471568016"/>
      <w:r w:rsidRPr="00DD3F18">
        <w:rPr>
          <w:rFonts w:ascii="Times New Roman" w:hAnsi="Times New Roman" w:cs="Times New Roman"/>
        </w:rPr>
        <w:t xml:space="preserve">Table </w:t>
      </w:r>
      <w:r w:rsidRPr="00DD3F18">
        <w:rPr>
          <w:rFonts w:ascii="Times New Roman" w:hAnsi="Times New Roman" w:cs="Times New Roman"/>
        </w:rPr>
        <w:fldChar w:fldCharType="begin"/>
      </w:r>
      <w:r w:rsidRPr="00DD3F18">
        <w:rPr>
          <w:rFonts w:ascii="Times New Roman" w:hAnsi="Times New Roman" w:cs="Times New Roman"/>
        </w:rPr>
        <w:instrText xml:space="preserve"> SEQ Table \* ARABIC </w:instrText>
      </w:r>
      <w:r w:rsidRPr="00DD3F18">
        <w:rPr>
          <w:rFonts w:ascii="Times New Roman" w:hAnsi="Times New Roman" w:cs="Times New Roman"/>
        </w:rPr>
        <w:fldChar w:fldCharType="separate"/>
      </w:r>
      <w:r w:rsidR="00FF2BB5">
        <w:rPr>
          <w:rFonts w:ascii="Times New Roman" w:hAnsi="Times New Roman" w:cs="Times New Roman"/>
          <w:noProof/>
        </w:rPr>
        <w:t>1</w:t>
      </w:r>
      <w:r w:rsidRPr="00DD3F18">
        <w:rPr>
          <w:rFonts w:ascii="Times New Roman" w:hAnsi="Times New Roman" w:cs="Times New Roman"/>
        </w:rPr>
        <w:fldChar w:fldCharType="end"/>
      </w:r>
      <w:bookmarkEnd w:id="3"/>
      <w:r w:rsidRPr="00DD3F18">
        <w:rPr>
          <w:rFonts w:ascii="Times New Roman" w:hAnsi="Times New Roman" w:cs="Times New Roman"/>
        </w:rPr>
        <w:t xml:space="preserve"> </w:t>
      </w:r>
      <w:r w:rsidR="00FA3F1A">
        <w:rPr>
          <w:rFonts w:ascii="Times New Roman" w:hAnsi="Times New Roman" w:cs="Times New Roman"/>
          <w:b/>
        </w:rPr>
        <w:t>U</w:t>
      </w:r>
      <w:r w:rsidR="00FA3F1A" w:rsidRPr="00FA3F1A">
        <w:rPr>
          <w:rFonts w:ascii="Times New Roman" w:hAnsi="Times New Roman" w:cs="Times New Roman"/>
          <w:b/>
        </w:rPr>
        <w:t xml:space="preserve">PT </w:t>
      </w:r>
      <w:r w:rsidR="002D356D">
        <w:rPr>
          <w:rFonts w:ascii="Times New Roman" w:hAnsi="Times New Roman" w:cs="Times New Roman"/>
          <w:b/>
        </w:rPr>
        <w:t>comparison</w:t>
      </w:r>
      <w:r w:rsidR="00FA3F1A">
        <w:rPr>
          <w:rFonts w:ascii="Times New Roman" w:hAnsi="Times New Roman" w:cs="Times New Roman"/>
          <w:b/>
        </w:rPr>
        <w:t xml:space="preserve"> among three</w:t>
      </w:r>
      <w:r w:rsidRPr="00DD3F18">
        <w:rPr>
          <w:rFonts w:ascii="Times New Roman" w:hAnsi="Times New Roman" w:cs="Times New Roman"/>
          <w:b/>
        </w:rPr>
        <w:t xml:space="preserve"> IM schemes</w:t>
      </w:r>
    </w:p>
    <w:bookmarkStart w:id="4" w:name="_MON_1547532900"/>
    <w:bookmarkEnd w:id="4"/>
    <w:p w:rsidR="00854E72" w:rsidRDefault="00FA3F1A" w:rsidP="00543D19">
      <w:pPr>
        <w:jc w:val="center"/>
        <w:rPr>
          <w:rFonts w:ascii="Times New Roman" w:hAnsi="Times New Roman" w:cs="Times New Roman"/>
        </w:rPr>
      </w:pPr>
      <w:r>
        <w:rPr>
          <w:rFonts w:ascii="Times New Roman" w:hAnsi="Times New Roman" w:cs="Times New Roman"/>
        </w:rPr>
        <w:object w:dxaOrig="9706" w:dyaOrig="2886">
          <v:shape id="_x0000_i1028" type="#_x0000_t75" style="width:486pt;height:2in" o:ole="">
            <v:imagedata r:id="rId20" o:title=""/>
          </v:shape>
          <o:OLEObject Type="Embed" ProgID="Excel.Sheet.12" ShapeID="_x0000_i1028" DrawAspect="Content" ObjectID="_1547923279" r:id="rId21"/>
        </w:object>
      </w:r>
    </w:p>
    <w:p w:rsidR="005D5834" w:rsidRDefault="00A74B74" w:rsidP="00261090">
      <w:pPr>
        <w:spacing w:after="0"/>
        <w:jc w:val="center"/>
        <w:rPr>
          <w:rFonts w:ascii="Times New Roman" w:hAnsi="Times New Roman" w:cs="Times New Roman"/>
        </w:rPr>
      </w:pPr>
      <w:bookmarkStart w:id="5" w:name="_MON_1547643719"/>
      <w:bookmarkEnd w:id="5"/>
      <w:r>
        <w:rPr>
          <w:rFonts w:ascii="Times New Roman" w:hAnsi="Times New Roman" w:cs="Times New Roman"/>
        </w:rPr>
        <w:pict>
          <v:shape id="_x0000_i1029" type="#_x0000_t75" style="width:486pt;height:2in">
            <v:imagedata r:id="rId22" o:title=""/>
          </v:shape>
        </w:pict>
      </w:r>
    </w:p>
    <w:p w:rsidR="00750C9B" w:rsidRPr="00750C9B" w:rsidRDefault="00750C9B" w:rsidP="00750C9B">
      <w:pPr>
        <w:spacing w:after="0"/>
        <w:ind w:left="576"/>
        <w:rPr>
          <w:rFonts w:ascii="Times New Roman" w:hAnsi="Times New Roman" w:cs="Times New Roman"/>
          <w:sz w:val="16"/>
          <w:szCs w:val="16"/>
        </w:rPr>
      </w:pPr>
      <w:r w:rsidRPr="00750C9B">
        <w:rPr>
          <w:rFonts w:ascii="Times New Roman" w:hAnsi="Times New Roman" w:cs="Times New Roman"/>
          <w:sz w:val="16"/>
          <w:szCs w:val="16"/>
        </w:rPr>
        <w:t>* UPT results in scheme 1a is a prorated version of scheme 1, assuming</w:t>
      </w:r>
      <w:r w:rsidR="00261090">
        <w:rPr>
          <w:rFonts w:ascii="Times New Roman" w:hAnsi="Times New Roman" w:cs="Times New Roman"/>
          <w:sz w:val="16"/>
          <w:szCs w:val="16"/>
        </w:rPr>
        <w:t xml:space="preserve"> </w:t>
      </w:r>
      <w:r w:rsidR="00E708CB">
        <w:rPr>
          <w:rFonts w:ascii="Times New Roman" w:hAnsi="Times New Roman" w:cs="Times New Roman"/>
          <w:sz w:val="16"/>
          <w:szCs w:val="16"/>
        </w:rPr>
        <w:t>2 symbols less</w:t>
      </w:r>
      <w:r w:rsidRPr="00750C9B">
        <w:rPr>
          <w:rFonts w:ascii="Times New Roman" w:hAnsi="Times New Roman" w:cs="Times New Roman"/>
          <w:sz w:val="16"/>
          <w:szCs w:val="16"/>
        </w:rPr>
        <w:t xml:space="preserve"> overhead.</w:t>
      </w:r>
    </w:p>
    <w:p w:rsidR="00750C9B" w:rsidRPr="00750C9B" w:rsidRDefault="00750C9B" w:rsidP="00750C9B">
      <w:pPr>
        <w:ind w:left="576"/>
        <w:rPr>
          <w:rFonts w:ascii="Times New Roman" w:hAnsi="Times New Roman" w:cs="Times New Roman"/>
          <w:sz w:val="16"/>
          <w:szCs w:val="16"/>
        </w:rPr>
      </w:pPr>
      <w:r w:rsidRPr="00750C9B">
        <w:rPr>
          <w:rFonts w:ascii="Times New Roman" w:hAnsi="Times New Roman" w:cs="Times New Roman"/>
          <w:sz w:val="16"/>
          <w:szCs w:val="16"/>
        </w:rPr>
        <w:t xml:space="preserve">** </w:t>
      </w:r>
      <w:r w:rsidR="00261090">
        <w:rPr>
          <w:rFonts w:ascii="Times New Roman" w:hAnsi="Times New Roman" w:cs="Times New Roman"/>
          <w:sz w:val="16"/>
          <w:szCs w:val="16"/>
        </w:rPr>
        <w:t>Since the simulation assume</w:t>
      </w:r>
      <w:r w:rsidR="004E7D0B">
        <w:rPr>
          <w:rFonts w:ascii="Times New Roman" w:hAnsi="Times New Roman" w:cs="Times New Roman"/>
          <w:sz w:val="16"/>
          <w:szCs w:val="16"/>
        </w:rPr>
        <w:t>s</w:t>
      </w:r>
      <w:r w:rsidR="00261090">
        <w:rPr>
          <w:rFonts w:ascii="Times New Roman" w:hAnsi="Times New Roman" w:cs="Times New Roman"/>
          <w:sz w:val="16"/>
          <w:szCs w:val="16"/>
        </w:rPr>
        <w:t xml:space="preserve"> unlimited amount of ARQ attempts, unfinished packet are only due to their late arrival time. The transmission of these </w:t>
      </w:r>
      <w:r w:rsidR="00212A46">
        <w:rPr>
          <w:rFonts w:ascii="Times New Roman" w:hAnsi="Times New Roman" w:cs="Times New Roman"/>
          <w:sz w:val="16"/>
          <w:szCs w:val="16"/>
        </w:rPr>
        <w:t xml:space="preserve">late-arrival </w:t>
      </w:r>
      <w:r w:rsidR="00261090">
        <w:rPr>
          <w:rFonts w:ascii="Times New Roman" w:hAnsi="Times New Roman" w:cs="Times New Roman"/>
          <w:sz w:val="16"/>
          <w:szCs w:val="16"/>
        </w:rPr>
        <w:t xml:space="preserve">packets </w:t>
      </w:r>
      <w:r w:rsidR="004E7D0B">
        <w:rPr>
          <w:rFonts w:ascii="Times New Roman" w:hAnsi="Times New Roman" w:cs="Times New Roman"/>
          <w:sz w:val="16"/>
          <w:szCs w:val="16"/>
        </w:rPr>
        <w:t xml:space="preserve">did </w:t>
      </w:r>
      <w:r w:rsidR="00261090">
        <w:rPr>
          <w:rFonts w:ascii="Times New Roman" w:hAnsi="Times New Roman" w:cs="Times New Roman"/>
          <w:sz w:val="16"/>
          <w:szCs w:val="16"/>
        </w:rPr>
        <w:t>not</w:t>
      </w:r>
      <w:r w:rsidR="004E7D0B">
        <w:rPr>
          <w:rFonts w:ascii="Times New Roman" w:hAnsi="Times New Roman" w:cs="Times New Roman"/>
          <w:sz w:val="16"/>
          <w:szCs w:val="16"/>
        </w:rPr>
        <w:t xml:space="preserve"> </w:t>
      </w:r>
      <w:r w:rsidR="00261090">
        <w:rPr>
          <w:rFonts w:ascii="Times New Roman" w:hAnsi="Times New Roman" w:cs="Times New Roman"/>
          <w:sz w:val="16"/>
          <w:szCs w:val="16"/>
        </w:rPr>
        <w:t>finis</w:t>
      </w:r>
      <w:r w:rsidR="004E7D0B">
        <w:rPr>
          <w:rFonts w:ascii="Times New Roman" w:hAnsi="Times New Roman" w:cs="Times New Roman"/>
          <w:sz w:val="16"/>
          <w:szCs w:val="16"/>
        </w:rPr>
        <w:t>h</w:t>
      </w:r>
      <w:r w:rsidR="00212A46">
        <w:rPr>
          <w:rFonts w:ascii="Times New Roman" w:hAnsi="Times New Roman" w:cs="Times New Roman"/>
          <w:sz w:val="16"/>
          <w:szCs w:val="16"/>
        </w:rPr>
        <w:t xml:space="preserve"> at</w:t>
      </w:r>
      <w:r w:rsidR="00261090">
        <w:rPr>
          <w:rFonts w:ascii="Times New Roman" w:hAnsi="Times New Roman" w:cs="Times New Roman"/>
          <w:sz w:val="16"/>
          <w:szCs w:val="16"/>
        </w:rPr>
        <w:t xml:space="preserve"> the end of </w:t>
      </w:r>
      <w:r w:rsidR="00212A46">
        <w:rPr>
          <w:rFonts w:ascii="Times New Roman" w:hAnsi="Times New Roman" w:cs="Times New Roman"/>
          <w:sz w:val="16"/>
          <w:szCs w:val="16"/>
        </w:rPr>
        <w:t xml:space="preserve">the </w:t>
      </w:r>
      <w:r w:rsidR="00261090">
        <w:rPr>
          <w:rFonts w:ascii="Times New Roman" w:hAnsi="Times New Roman" w:cs="Times New Roman"/>
          <w:sz w:val="16"/>
          <w:szCs w:val="16"/>
        </w:rPr>
        <w:t>simulatio</w:t>
      </w:r>
      <w:r w:rsidR="004E7D0B">
        <w:rPr>
          <w:rFonts w:ascii="Times New Roman" w:hAnsi="Times New Roman" w:cs="Times New Roman"/>
          <w:sz w:val="16"/>
          <w:szCs w:val="16"/>
        </w:rPr>
        <w:t>n</w:t>
      </w:r>
      <w:r w:rsidR="00261090">
        <w:rPr>
          <w:rFonts w:ascii="Times New Roman" w:hAnsi="Times New Roman" w:cs="Times New Roman"/>
          <w:sz w:val="16"/>
          <w:szCs w:val="16"/>
        </w:rPr>
        <w:t>.</w:t>
      </w:r>
    </w:p>
    <w:p w:rsidR="007D56B6" w:rsidRDefault="00264B6A" w:rsidP="00590FB5">
      <w:pPr>
        <w:jc w:val="both"/>
        <w:rPr>
          <w:rFonts w:ascii="Times New Roman" w:hAnsi="Times New Roman" w:cs="Times New Roman"/>
        </w:rPr>
      </w:pPr>
      <w:r>
        <w:rPr>
          <w:rFonts w:ascii="Times New Roman" w:hAnsi="Times New Roman" w:cs="Times New Roman"/>
        </w:rPr>
        <w:t xml:space="preserve">For all traffic load combinations, it can be observed that scheme 1 provides notable UPT gain over scheme 2. Despite higher overhead, scheme 1 outperforms scheme 2 due to accurate SINR measurement. By comparing the cases with lambda = 0.5 and the cases with lambda = 1, it can be observed that UPT gain of scheme 1 increases as the traffic load increases. Scheme 1 shows significant gain for low-rate UEs. The reason can be can be due to the </w:t>
      </w:r>
      <w:r>
        <w:rPr>
          <w:rFonts w:ascii="Times New Roman" w:hAnsi="Times New Roman" w:cs="Times New Roman"/>
        </w:rPr>
        <w:lastRenderedPageBreak/>
        <w:t xml:space="preserve">impact of SINR accuracy </w:t>
      </w:r>
      <w:r w:rsidR="001B60BD">
        <w:rPr>
          <w:rFonts w:ascii="Times New Roman" w:hAnsi="Times New Roman" w:cs="Times New Roman"/>
        </w:rPr>
        <w:t xml:space="preserve">is essential for low-rate UEs. Scheme 2 is observed to have higher resource utilization than scheme 1 in all the simulated cases. </w:t>
      </w:r>
    </w:p>
    <w:p w:rsidR="004E7D0B" w:rsidRDefault="00590FB5" w:rsidP="00590FB5">
      <w:pPr>
        <w:jc w:val="both"/>
        <w:rPr>
          <w:rFonts w:ascii="Times New Roman" w:hAnsi="Times New Roman" w:cs="Times New Roman"/>
        </w:rPr>
      </w:pPr>
      <w:r>
        <w:rPr>
          <w:rFonts w:ascii="Times New Roman" w:hAnsi="Times New Roman" w:cs="Times New Roman"/>
        </w:rPr>
        <w:t>With 2 symbols less overhead, s</w:t>
      </w:r>
      <w:r w:rsidR="00C842BB">
        <w:rPr>
          <w:rFonts w:ascii="Times New Roman" w:hAnsi="Times New Roman" w:cs="Times New Roman"/>
        </w:rPr>
        <w:t xml:space="preserve">cheme 1a </w:t>
      </w:r>
      <w:r>
        <w:rPr>
          <w:rFonts w:ascii="Times New Roman" w:hAnsi="Times New Roman" w:cs="Times New Roman"/>
        </w:rPr>
        <w:t xml:space="preserve">can provide </w:t>
      </w:r>
      <w:r w:rsidR="00B504DE">
        <w:rPr>
          <w:rFonts w:ascii="Times New Roman" w:hAnsi="Times New Roman" w:cs="Times New Roman"/>
        </w:rPr>
        <w:t>higher UPT gain</w:t>
      </w:r>
      <w:r>
        <w:rPr>
          <w:rFonts w:ascii="Times New Roman" w:hAnsi="Times New Roman" w:cs="Times New Roman"/>
        </w:rPr>
        <w:t xml:space="preserve"> than scheme 1</w:t>
      </w:r>
      <w:r w:rsidR="00B504DE">
        <w:rPr>
          <w:rFonts w:ascii="Times New Roman" w:hAnsi="Times New Roman" w:cs="Times New Roman"/>
        </w:rPr>
        <w:t>. Please n</w:t>
      </w:r>
      <w:r w:rsidR="00C842BB">
        <w:rPr>
          <w:rFonts w:ascii="Times New Roman" w:hAnsi="Times New Roman" w:cs="Times New Roman"/>
        </w:rPr>
        <w:t xml:space="preserve">ote that the UPT results for scheme 1a </w:t>
      </w:r>
      <w:r>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_Ref471568016 \h  \* MERGEFORMAT </w:instrText>
      </w:r>
      <w:r>
        <w:rPr>
          <w:rFonts w:ascii="Times New Roman" w:hAnsi="Times New Roman" w:cs="Times New Roman"/>
        </w:rPr>
      </w:r>
      <w:r>
        <w:rPr>
          <w:rFonts w:ascii="Times New Roman" w:hAnsi="Times New Roman" w:cs="Times New Roman"/>
        </w:rPr>
        <w:fldChar w:fldCharType="separate"/>
      </w:r>
      <w:r w:rsidRPr="00DD3F18">
        <w:rPr>
          <w:rFonts w:ascii="Times New Roman" w:hAnsi="Times New Roman" w:cs="Times New Roman"/>
        </w:rPr>
        <w:t xml:space="preserve">Table </w:t>
      </w:r>
      <w:r>
        <w:rPr>
          <w:rFonts w:ascii="Times New Roman" w:hAnsi="Times New Roman" w:cs="Times New Roman"/>
          <w:noProof/>
        </w:rPr>
        <w:t>1</w:t>
      </w:r>
      <w:r>
        <w:rPr>
          <w:rFonts w:ascii="Times New Roman" w:hAnsi="Times New Roman" w:cs="Times New Roman"/>
        </w:rPr>
        <w:fldChar w:fldCharType="end"/>
      </w:r>
      <w:r w:rsidR="00B504DE">
        <w:rPr>
          <w:rFonts w:ascii="Times New Roman" w:hAnsi="Times New Roman" w:cs="Times New Roman"/>
        </w:rPr>
        <w:t xml:space="preserve"> </w:t>
      </w:r>
      <w:r w:rsidR="00C842BB">
        <w:rPr>
          <w:rFonts w:ascii="Times New Roman" w:hAnsi="Times New Roman" w:cs="Times New Roman"/>
        </w:rPr>
        <w:t xml:space="preserve">is only a prorated version of scheme 1. </w:t>
      </w:r>
      <w:r>
        <w:rPr>
          <w:rFonts w:ascii="Times New Roman" w:hAnsi="Times New Roman" w:cs="Times New Roman"/>
        </w:rPr>
        <w:t xml:space="preserve">The </w:t>
      </w:r>
      <w:r w:rsidR="00B504DE">
        <w:rPr>
          <w:rFonts w:ascii="Times New Roman" w:hAnsi="Times New Roman" w:cs="Times New Roman"/>
        </w:rPr>
        <w:t xml:space="preserve">UPT performance of scheme 1a </w:t>
      </w:r>
      <w:r>
        <w:rPr>
          <w:rFonts w:ascii="Times New Roman" w:hAnsi="Times New Roman" w:cs="Times New Roman"/>
        </w:rPr>
        <w:t xml:space="preserve">is expected to be </w:t>
      </w:r>
      <w:r w:rsidR="00B504DE">
        <w:rPr>
          <w:rFonts w:ascii="Times New Roman" w:hAnsi="Times New Roman" w:cs="Times New Roman"/>
        </w:rPr>
        <w:t>even better.</w:t>
      </w:r>
    </w:p>
    <w:p w:rsidR="00750C9B" w:rsidRDefault="00750C9B" w:rsidP="007E1574">
      <w:pPr>
        <w:jc w:val="both"/>
        <w:rPr>
          <w:rFonts w:ascii="Times New Roman" w:hAnsi="Times New Roman" w:cs="Times New Roman"/>
        </w:rPr>
      </w:pPr>
      <w:r>
        <w:rPr>
          <w:rFonts w:ascii="Times New Roman" w:hAnsi="Times New Roman" w:cs="Times New Roman"/>
        </w:rPr>
        <w:t xml:space="preserve">In </w:t>
      </w:r>
      <w:r>
        <w:rPr>
          <w:rFonts w:ascii="Times New Roman" w:hAnsi="Times New Roman" w:cs="Times New Roman"/>
        </w:rPr>
        <w:fldChar w:fldCharType="begin"/>
      </w:r>
      <w:r>
        <w:rPr>
          <w:rFonts w:ascii="Times New Roman" w:hAnsi="Times New Roman" w:cs="Times New Roman"/>
        </w:rPr>
        <w:instrText xml:space="preserve"> REF _Ref474157395 \h </w:instrText>
      </w:r>
      <w:r w:rsidR="007E1574">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Pr="00566F5F">
        <w:rPr>
          <w:rFonts w:ascii="Times New Roman" w:hAnsi="Times New Roman" w:cs="Times New Roman"/>
        </w:rPr>
        <w:t xml:space="preserve">Figure </w:t>
      </w:r>
      <w:r>
        <w:rPr>
          <w:rFonts w:ascii="Times New Roman" w:hAnsi="Times New Roman" w:cs="Times New Roman"/>
          <w:noProof/>
        </w:rPr>
        <w:t>4</w:t>
      </w:r>
      <w:r>
        <w:rPr>
          <w:rFonts w:ascii="Times New Roman" w:hAnsi="Times New Roman" w:cs="Times New Roman"/>
        </w:rPr>
        <w:fldChar w:fldCharType="end"/>
      </w:r>
      <w:r>
        <w:rPr>
          <w:rFonts w:ascii="Times New Roman" w:hAnsi="Times New Roman" w:cs="Times New Roman"/>
        </w:rPr>
        <w:t xml:space="preserve"> and </w:t>
      </w:r>
      <w:r>
        <w:rPr>
          <w:rFonts w:ascii="Times New Roman" w:hAnsi="Times New Roman" w:cs="Times New Roman"/>
        </w:rPr>
        <w:fldChar w:fldCharType="begin"/>
      </w:r>
      <w:r>
        <w:rPr>
          <w:rFonts w:ascii="Times New Roman" w:hAnsi="Times New Roman" w:cs="Times New Roman"/>
        </w:rPr>
        <w:instrText xml:space="preserve"> REF _Ref474157398 \h </w:instrText>
      </w:r>
      <w:r w:rsidR="007E1574">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Pr="00566F5F">
        <w:rPr>
          <w:rFonts w:ascii="Times New Roman" w:hAnsi="Times New Roman" w:cs="Times New Roman"/>
        </w:rPr>
        <w:t xml:space="preserve">Figure </w:t>
      </w:r>
      <w:r>
        <w:rPr>
          <w:rFonts w:ascii="Times New Roman" w:hAnsi="Times New Roman" w:cs="Times New Roman"/>
          <w:noProof/>
        </w:rPr>
        <w:t>5</w:t>
      </w:r>
      <w:r>
        <w:rPr>
          <w:rFonts w:ascii="Times New Roman" w:hAnsi="Times New Roman" w:cs="Times New Roman"/>
        </w:rPr>
        <w:fldChar w:fldCharType="end"/>
      </w:r>
      <w:r>
        <w:rPr>
          <w:rFonts w:ascii="Times New Roman" w:hAnsi="Times New Roman" w:cs="Times New Roman"/>
        </w:rPr>
        <w:t>, the CDF of per-user UPT</w:t>
      </w:r>
      <w:r w:rsidR="00C842BB">
        <w:rPr>
          <w:rFonts w:ascii="Times New Roman" w:hAnsi="Times New Roman" w:cs="Times New Roman"/>
        </w:rPr>
        <w:t xml:space="preserve"> of indoor hotspot</w:t>
      </w:r>
      <w:r>
        <w:rPr>
          <w:rFonts w:ascii="Times New Roman" w:hAnsi="Times New Roman" w:cs="Times New Roman"/>
        </w:rPr>
        <w:t xml:space="preserve"> are plotted for various traffic load</w:t>
      </w:r>
      <w:r w:rsidR="007E1574">
        <w:rPr>
          <w:rFonts w:ascii="Times New Roman" w:hAnsi="Times New Roman" w:cs="Times New Roman"/>
        </w:rPr>
        <w:t>s</w:t>
      </w:r>
      <w:r>
        <w:rPr>
          <w:rFonts w:ascii="Times New Roman" w:hAnsi="Times New Roman" w:cs="Times New Roman"/>
        </w:rPr>
        <w:t>.</w:t>
      </w:r>
      <w:r w:rsidR="007E1574">
        <w:rPr>
          <w:rFonts w:ascii="Times New Roman" w:hAnsi="Times New Roman" w:cs="Times New Roman"/>
        </w:rPr>
        <w:t xml:space="preserve"> It can be observed that scheme 1 achieves</w:t>
      </w:r>
      <w:r w:rsidR="003961C7">
        <w:rPr>
          <w:rFonts w:ascii="Times New Roman" w:hAnsi="Times New Roman" w:cs="Times New Roman"/>
        </w:rPr>
        <w:t xml:space="preserve"> higher UPT </w:t>
      </w:r>
      <w:r w:rsidR="007E1574">
        <w:rPr>
          <w:rFonts w:ascii="Times New Roman" w:hAnsi="Times New Roman" w:cs="Times New Roman"/>
        </w:rPr>
        <w:t>for all users in</w:t>
      </w:r>
      <w:r w:rsidR="003961C7">
        <w:rPr>
          <w:rFonts w:ascii="Times New Roman" w:hAnsi="Times New Roman" w:cs="Times New Roman"/>
        </w:rPr>
        <w:t xml:space="preserve"> all </w:t>
      </w:r>
      <w:r w:rsidR="007E1574">
        <w:rPr>
          <w:rFonts w:ascii="Times New Roman" w:hAnsi="Times New Roman" w:cs="Times New Roman"/>
        </w:rPr>
        <w:t xml:space="preserve">the simulated traffic loads. </w:t>
      </w:r>
    </w:p>
    <w:p w:rsidR="007E209A" w:rsidRDefault="00FA3F1A" w:rsidP="00543D19">
      <w:pPr>
        <w:jc w:val="center"/>
        <w:rPr>
          <w:rFonts w:ascii="Times New Roman" w:hAnsi="Times New Roman" w:cs="Times New Roman"/>
        </w:rPr>
      </w:pPr>
      <w:r>
        <w:rPr>
          <w:rFonts w:ascii="Times New Roman" w:hAnsi="Times New Roman" w:cs="Times New Roman"/>
          <w:noProof/>
        </w:rPr>
        <w:drawing>
          <wp:inline distT="0" distB="0" distL="0" distR="0" wp14:anchorId="7F1CF72C" wp14:editId="15434B06">
            <wp:extent cx="2999232" cy="22494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h_lambda0-5.png"/>
                    <pic:cNvPicPr/>
                  </pic:nvPicPr>
                  <pic:blipFill>
                    <a:blip r:embed="rId23">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r w:rsidR="000C1208">
        <w:rPr>
          <w:rFonts w:ascii="Times New Roman" w:hAnsi="Times New Roman" w:cs="Times New Roman"/>
          <w:noProof/>
        </w:rPr>
        <w:drawing>
          <wp:inline distT="0" distB="0" distL="0" distR="0">
            <wp:extent cx="2999232" cy="2249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h_lambda_1_ratio_2.png"/>
                    <pic:cNvPicPr/>
                  </pic:nvPicPr>
                  <pic:blipFill>
                    <a:blip r:embed="rId24">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p>
    <w:p w:rsidR="00566F5F" w:rsidRDefault="00566F5F" w:rsidP="00566F5F">
      <w:pPr>
        <w:jc w:val="center"/>
        <w:rPr>
          <w:rFonts w:ascii="Times New Roman" w:hAnsi="Times New Roman" w:cs="Times New Roman"/>
          <w:b/>
        </w:rPr>
      </w:pPr>
      <w:bookmarkStart w:id="6" w:name="_Ref474157395"/>
      <w:bookmarkStart w:id="7" w:name="_Ref474157382"/>
      <w:r w:rsidRPr="00566F5F">
        <w:rPr>
          <w:rFonts w:ascii="Times New Roman" w:hAnsi="Times New Roman" w:cs="Times New Roman"/>
        </w:rPr>
        <w:t xml:space="preserve">Figure </w:t>
      </w:r>
      <w:r w:rsidRPr="00566F5F">
        <w:rPr>
          <w:rFonts w:ascii="Times New Roman" w:hAnsi="Times New Roman" w:cs="Times New Roman"/>
        </w:rPr>
        <w:fldChar w:fldCharType="begin"/>
      </w:r>
      <w:r w:rsidRPr="00566F5F">
        <w:rPr>
          <w:rFonts w:ascii="Times New Roman" w:hAnsi="Times New Roman" w:cs="Times New Roman"/>
        </w:rPr>
        <w:instrText xml:space="preserve"> SEQ Figure \* ARABIC </w:instrText>
      </w:r>
      <w:r w:rsidRPr="00566F5F">
        <w:rPr>
          <w:rFonts w:ascii="Times New Roman" w:hAnsi="Times New Roman" w:cs="Times New Roman"/>
        </w:rPr>
        <w:fldChar w:fldCharType="separate"/>
      </w:r>
      <w:r w:rsidR="00FF2BB5">
        <w:rPr>
          <w:rFonts w:ascii="Times New Roman" w:hAnsi="Times New Roman" w:cs="Times New Roman"/>
          <w:noProof/>
        </w:rPr>
        <w:t>4</w:t>
      </w:r>
      <w:r w:rsidRPr="00566F5F">
        <w:rPr>
          <w:rFonts w:ascii="Times New Roman" w:hAnsi="Times New Roman" w:cs="Times New Roman"/>
        </w:rPr>
        <w:fldChar w:fldCharType="end"/>
      </w:r>
      <w:bookmarkEnd w:id="6"/>
      <w:r w:rsidRPr="00566F5F">
        <w:rPr>
          <w:rFonts w:ascii="Times New Roman" w:hAnsi="Times New Roman" w:cs="Times New Roman"/>
        </w:rPr>
        <w:t xml:space="preserve"> </w:t>
      </w:r>
      <w:r w:rsidR="007E209A">
        <w:rPr>
          <w:rFonts w:ascii="Times New Roman" w:hAnsi="Times New Roman" w:cs="Times New Roman"/>
          <w:b/>
        </w:rPr>
        <w:t>UPT CDF for DL</w:t>
      </w:r>
      <w:proofErr w:type="gramStart"/>
      <w:r w:rsidR="007E209A">
        <w:rPr>
          <w:rFonts w:ascii="Times New Roman" w:hAnsi="Times New Roman" w:cs="Times New Roman"/>
          <w:b/>
        </w:rPr>
        <w:t>:UL</w:t>
      </w:r>
      <w:proofErr w:type="gramEnd"/>
      <w:r w:rsidR="007E209A">
        <w:rPr>
          <w:rFonts w:ascii="Times New Roman" w:hAnsi="Times New Roman" w:cs="Times New Roman"/>
          <w:b/>
        </w:rPr>
        <w:t>=2</w:t>
      </w:r>
      <w:r w:rsidRPr="00566F5F">
        <w:rPr>
          <w:rFonts w:ascii="Times New Roman" w:hAnsi="Times New Roman" w:cs="Times New Roman"/>
          <w:b/>
        </w:rPr>
        <w:t>:</w:t>
      </w:r>
      <w:r w:rsidR="00FA3F1A">
        <w:rPr>
          <w:rFonts w:ascii="Times New Roman" w:hAnsi="Times New Roman" w:cs="Times New Roman"/>
          <w:b/>
        </w:rPr>
        <w:t>1 with DL λ=0.5 (left) and λ=1</w:t>
      </w:r>
      <w:r w:rsidRPr="00566F5F">
        <w:rPr>
          <w:rFonts w:ascii="Times New Roman" w:hAnsi="Times New Roman" w:cs="Times New Roman"/>
          <w:b/>
        </w:rPr>
        <w:t xml:space="preserve"> (right)</w:t>
      </w:r>
      <w:bookmarkEnd w:id="7"/>
    </w:p>
    <w:p w:rsidR="007E209A" w:rsidRDefault="00FA3F1A" w:rsidP="00566F5F">
      <w:pPr>
        <w:jc w:val="center"/>
        <w:rPr>
          <w:rFonts w:ascii="Times New Roman" w:hAnsi="Times New Roman" w:cs="Times New Roman"/>
          <w:b/>
        </w:rPr>
      </w:pPr>
      <w:r>
        <w:rPr>
          <w:rFonts w:ascii="Times New Roman" w:hAnsi="Times New Roman" w:cs="Times New Roman"/>
          <w:b/>
          <w:noProof/>
        </w:rPr>
        <w:drawing>
          <wp:inline distT="0" distB="0" distL="0" distR="0" wp14:anchorId="7F106289" wp14:editId="32A1227F">
            <wp:extent cx="2999232" cy="224942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h_lambda_0-5_ratio_1.png"/>
                    <pic:cNvPicPr/>
                  </pic:nvPicPr>
                  <pic:blipFill>
                    <a:blip r:embed="rId25">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r w:rsidR="000E12CD">
        <w:rPr>
          <w:rFonts w:ascii="Times New Roman" w:hAnsi="Times New Roman" w:cs="Times New Roman"/>
          <w:b/>
          <w:noProof/>
        </w:rPr>
        <w:drawing>
          <wp:inline distT="0" distB="0" distL="0" distR="0">
            <wp:extent cx="2999232" cy="22494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h_lambda_1_ratio_1.png"/>
                    <pic:cNvPicPr/>
                  </pic:nvPicPr>
                  <pic:blipFill>
                    <a:blip r:embed="rId26">
                      <a:extLst>
                        <a:ext uri="{28A0092B-C50C-407E-A947-70E740481C1C}">
                          <a14:useLocalDpi xmlns:a14="http://schemas.microsoft.com/office/drawing/2010/main" val="0"/>
                        </a:ext>
                      </a:extLst>
                    </a:blip>
                    <a:stretch>
                      <a:fillRect/>
                    </a:stretch>
                  </pic:blipFill>
                  <pic:spPr>
                    <a:xfrm>
                      <a:off x="0" y="0"/>
                      <a:ext cx="2999232" cy="2249424"/>
                    </a:xfrm>
                    <a:prstGeom prst="rect">
                      <a:avLst/>
                    </a:prstGeom>
                  </pic:spPr>
                </pic:pic>
              </a:graphicData>
            </a:graphic>
          </wp:inline>
        </w:drawing>
      </w:r>
    </w:p>
    <w:p w:rsidR="007E209A" w:rsidRDefault="007E209A" w:rsidP="007E209A">
      <w:pPr>
        <w:jc w:val="center"/>
        <w:rPr>
          <w:rFonts w:ascii="Times New Roman" w:hAnsi="Times New Roman" w:cs="Times New Roman"/>
          <w:b/>
        </w:rPr>
      </w:pPr>
      <w:bookmarkStart w:id="8" w:name="_Ref474157398"/>
      <w:r w:rsidRPr="00566F5F">
        <w:rPr>
          <w:rFonts w:ascii="Times New Roman" w:hAnsi="Times New Roman" w:cs="Times New Roman"/>
        </w:rPr>
        <w:t xml:space="preserve">Figure </w:t>
      </w:r>
      <w:r w:rsidRPr="00566F5F">
        <w:rPr>
          <w:rFonts w:ascii="Times New Roman" w:hAnsi="Times New Roman" w:cs="Times New Roman"/>
        </w:rPr>
        <w:fldChar w:fldCharType="begin"/>
      </w:r>
      <w:r w:rsidRPr="00566F5F">
        <w:rPr>
          <w:rFonts w:ascii="Times New Roman" w:hAnsi="Times New Roman" w:cs="Times New Roman"/>
        </w:rPr>
        <w:instrText xml:space="preserve"> SEQ Figure \* ARABIC </w:instrText>
      </w:r>
      <w:r w:rsidRPr="00566F5F">
        <w:rPr>
          <w:rFonts w:ascii="Times New Roman" w:hAnsi="Times New Roman" w:cs="Times New Roman"/>
        </w:rPr>
        <w:fldChar w:fldCharType="separate"/>
      </w:r>
      <w:r w:rsidR="00FF2BB5">
        <w:rPr>
          <w:rFonts w:ascii="Times New Roman" w:hAnsi="Times New Roman" w:cs="Times New Roman"/>
          <w:noProof/>
        </w:rPr>
        <w:t>5</w:t>
      </w:r>
      <w:r w:rsidRPr="00566F5F">
        <w:rPr>
          <w:rFonts w:ascii="Times New Roman" w:hAnsi="Times New Roman" w:cs="Times New Roman"/>
        </w:rPr>
        <w:fldChar w:fldCharType="end"/>
      </w:r>
      <w:bookmarkEnd w:id="8"/>
      <w:r w:rsidRPr="00566F5F">
        <w:rPr>
          <w:rFonts w:ascii="Times New Roman" w:hAnsi="Times New Roman" w:cs="Times New Roman"/>
        </w:rPr>
        <w:t xml:space="preserve"> </w:t>
      </w:r>
      <w:r w:rsidRPr="00566F5F">
        <w:rPr>
          <w:rFonts w:ascii="Times New Roman" w:hAnsi="Times New Roman" w:cs="Times New Roman"/>
          <w:b/>
        </w:rPr>
        <w:t>UP</w:t>
      </w:r>
      <w:r w:rsidR="00FA3F1A">
        <w:rPr>
          <w:rFonts w:ascii="Times New Roman" w:hAnsi="Times New Roman" w:cs="Times New Roman"/>
          <w:b/>
        </w:rPr>
        <w:t>T CDF for DL</w:t>
      </w:r>
      <w:proofErr w:type="gramStart"/>
      <w:r w:rsidR="00FA3F1A">
        <w:rPr>
          <w:rFonts w:ascii="Times New Roman" w:hAnsi="Times New Roman" w:cs="Times New Roman"/>
          <w:b/>
        </w:rPr>
        <w:t>:UL</w:t>
      </w:r>
      <w:proofErr w:type="gramEnd"/>
      <w:r w:rsidR="00FA3F1A">
        <w:rPr>
          <w:rFonts w:ascii="Times New Roman" w:hAnsi="Times New Roman" w:cs="Times New Roman"/>
          <w:b/>
        </w:rPr>
        <w:t>=1:1 with DL λ=</w:t>
      </w:r>
      <w:r w:rsidRPr="00566F5F">
        <w:rPr>
          <w:rFonts w:ascii="Times New Roman" w:hAnsi="Times New Roman" w:cs="Times New Roman"/>
          <w:b/>
        </w:rPr>
        <w:t>0</w:t>
      </w:r>
      <w:r w:rsidR="00FA3F1A">
        <w:rPr>
          <w:rFonts w:ascii="Times New Roman" w:hAnsi="Times New Roman" w:cs="Times New Roman"/>
          <w:b/>
        </w:rPr>
        <w:t>.5 (left) and λ=1</w:t>
      </w:r>
      <w:r w:rsidRPr="00566F5F">
        <w:rPr>
          <w:rFonts w:ascii="Times New Roman" w:hAnsi="Times New Roman" w:cs="Times New Roman"/>
          <w:b/>
        </w:rPr>
        <w:t xml:space="preserve"> (right)</w:t>
      </w:r>
    </w:p>
    <w:p w:rsidR="007E209A" w:rsidRPr="00750C9B" w:rsidRDefault="00C842BB" w:rsidP="000E12CD">
      <w:pPr>
        <w:rPr>
          <w:rFonts w:ascii="Times New Roman" w:hAnsi="Times New Roman" w:cs="Times New Roman"/>
        </w:rPr>
      </w:pPr>
      <w:r>
        <w:rPr>
          <w:rFonts w:ascii="Times New Roman" w:hAnsi="Times New Roman" w:cs="Times New Roman"/>
        </w:rPr>
        <w:t>Based on the preliminary simulation results</w:t>
      </w:r>
      <w:r w:rsidR="00750C9B">
        <w:rPr>
          <w:rFonts w:ascii="Times New Roman" w:hAnsi="Times New Roman" w:cs="Times New Roman"/>
        </w:rPr>
        <w:t xml:space="preserve">, we make the following observation on the system level performance of indoor scenario and we propose time-aligned interference measurement </w:t>
      </w:r>
      <w:r>
        <w:rPr>
          <w:rFonts w:ascii="Times New Roman" w:hAnsi="Times New Roman" w:cs="Times New Roman"/>
        </w:rPr>
        <w:t>in NR.</w:t>
      </w:r>
    </w:p>
    <w:p w:rsidR="003B3453" w:rsidRDefault="00A651B4" w:rsidP="0045440E">
      <w:pPr>
        <w:rPr>
          <w:rFonts w:ascii="Times New Roman" w:hAnsi="Times New Roman" w:cs="Times New Roman"/>
          <w:b/>
        </w:rPr>
      </w:pPr>
      <w:r w:rsidRPr="002E3F08">
        <w:rPr>
          <w:rFonts w:ascii="Times New Roman" w:hAnsi="Times New Roman" w:cs="Times New Roman"/>
          <w:b/>
        </w:rPr>
        <w:t>Observation 1:</w:t>
      </w:r>
      <w:r w:rsidR="002E3F08">
        <w:rPr>
          <w:rFonts w:ascii="Times New Roman" w:hAnsi="Times New Roman" w:cs="Times New Roman"/>
          <w:b/>
        </w:rPr>
        <w:t xml:space="preserve"> </w:t>
      </w:r>
      <w:r w:rsidR="003B3453">
        <w:rPr>
          <w:rFonts w:ascii="Times New Roman" w:hAnsi="Times New Roman" w:cs="Times New Roman"/>
        </w:rPr>
        <w:t>M</w:t>
      </w:r>
      <w:r w:rsidR="003B3453" w:rsidRPr="003B3453">
        <w:rPr>
          <w:rFonts w:ascii="Times New Roman" w:hAnsi="Times New Roman" w:cs="Times New Roman"/>
        </w:rPr>
        <w:t xml:space="preserve">easurement accuracy has </w:t>
      </w:r>
      <w:r w:rsidR="003B3453">
        <w:rPr>
          <w:rFonts w:ascii="Times New Roman" w:hAnsi="Times New Roman" w:cs="Times New Roman"/>
        </w:rPr>
        <w:t>notable impact on user packet throughput.</w:t>
      </w:r>
      <w:r w:rsidR="003B3453">
        <w:rPr>
          <w:rFonts w:ascii="Times New Roman" w:hAnsi="Times New Roman" w:cs="Times New Roman"/>
          <w:b/>
        </w:rPr>
        <w:t xml:space="preserve"> </w:t>
      </w:r>
    </w:p>
    <w:p w:rsidR="0045440E" w:rsidRDefault="003B3453" w:rsidP="0045440E">
      <w:pPr>
        <w:rPr>
          <w:rFonts w:ascii="Times New Roman" w:hAnsi="Times New Roman" w:cs="Times New Roman"/>
        </w:rPr>
      </w:pPr>
      <w:r>
        <w:rPr>
          <w:rFonts w:ascii="Times New Roman" w:hAnsi="Times New Roman" w:cs="Times New Roman"/>
          <w:b/>
        </w:rPr>
        <w:t xml:space="preserve">Observation 2: </w:t>
      </w:r>
      <w:r w:rsidR="008B38B7" w:rsidRPr="002E3F08">
        <w:rPr>
          <w:rFonts w:ascii="Times New Roman" w:hAnsi="Times New Roman" w:cs="Times New Roman"/>
        </w:rPr>
        <w:t xml:space="preserve">In dynamic TDD, </w:t>
      </w:r>
      <w:r w:rsidR="0045440E">
        <w:rPr>
          <w:rFonts w:ascii="Times New Roman" w:hAnsi="Times New Roman" w:cs="Times New Roman"/>
        </w:rPr>
        <w:t xml:space="preserve">higher </w:t>
      </w:r>
      <w:r w:rsidR="00B504DE">
        <w:rPr>
          <w:rFonts w:ascii="Times New Roman" w:hAnsi="Times New Roman" w:cs="Times New Roman"/>
        </w:rPr>
        <w:t xml:space="preserve">user packet </w:t>
      </w:r>
      <w:r w:rsidR="0045440E">
        <w:rPr>
          <w:rFonts w:ascii="Times New Roman" w:hAnsi="Times New Roman" w:cs="Times New Roman"/>
        </w:rPr>
        <w:t xml:space="preserve">throughput can be achieved by </w:t>
      </w:r>
      <w:r w:rsidR="008B38B7" w:rsidRPr="002E3F08">
        <w:rPr>
          <w:rFonts w:ascii="Times New Roman" w:hAnsi="Times New Roman" w:cs="Times New Roman"/>
        </w:rPr>
        <w:t xml:space="preserve">link adaptation based on </w:t>
      </w:r>
      <w:r w:rsidR="0045440E">
        <w:rPr>
          <w:rFonts w:ascii="Times New Roman" w:hAnsi="Times New Roman" w:cs="Times New Roman"/>
        </w:rPr>
        <w:t xml:space="preserve">time-aligned DL and UL interference measurement </w:t>
      </w:r>
      <w:r w:rsidR="00BC731F">
        <w:rPr>
          <w:rFonts w:ascii="Times New Roman" w:hAnsi="Times New Roman" w:cs="Times New Roman"/>
        </w:rPr>
        <w:t>over</w:t>
      </w:r>
      <w:r w:rsidR="0045440E">
        <w:rPr>
          <w:rFonts w:ascii="Times New Roman" w:hAnsi="Times New Roman" w:cs="Times New Roman"/>
        </w:rPr>
        <w:t xml:space="preserve"> the </w:t>
      </w:r>
      <w:r w:rsidR="00BC731F">
        <w:rPr>
          <w:rFonts w:ascii="Times New Roman" w:hAnsi="Times New Roman" w:cs="Times New Roman"/>
        </w:rPr>
        <w:t>same resource as scheduled for the corresponding data</w:t>
      </w:r>
      <w:r w:rsidR="0045440E">
        <w:rPr>
          <w:rFonts w:ascii="Times New Roman" w:hAnsi="Times New Roman" w:cs="Times New Roman"/>
        </w:rPr>
        <w:t>.</w:t>
      </w:r>
    </w:p>
    <w:p w:rsidR="00BC731F" w:rsidRDefault="00886127" w:rsidP="008B38B7">
      <w:pPr>
        <w:rPr>
          <w:rFonts w:ascii="Times New Roman" w:hAnsi="Times New Roman" w:cs="Times New Roman"/>
          <w:b/>
        </w:rPr>
      </w:pPr>
      <w:r w:rsidRPr="002E3F08">
        <w:rPr>
          <w:rFonts w:ascii="Times New Roman" w:hAnsi="Times New Roman" w:cs="Times New Roman"/>
          <w:b/>
        </w:rPr>
        <w:lastRenderedPageBreak/>
        <w:t>Proposal 1:</w:t>
      </w:r>
      <w:r w:rsidR="002E3F08">
        <w:rPr>
          <w:rFonts w:ascii="Times New Roman" w:hAnsi="Times New Roman" w:cs="Times New Roman"/>
          <w:b/>
        </w:rPr>
        <w:t xml:space="preserve"> </w:t>
      </w:r>
      <w:r w:rsidR="00BC731F" w:rsidRPr="00BC731F">
        <w:rPr>
          <w:rFonts w:ascii="Times New Roman" w:hAnsi="Times New Roman" w:cs="Times New Roman"/>
        </w:rPr>
        <w:t>NR should support</w:t>
      </w:r>
      <w:r w:rsidR="00BC731F">
        <w:rPr>
          <w:rFonts w:ascii="Times New Roman" w:hAnsi="Times New Roman" w:cs="Times New Roman"/>
          <w:b/>
        </w:rPr>
        <w:t xml:space="preserve"> </w:t>
      </w:r>
      <w:r w:rsidR="00BC731F">
        <w:rPr>
          <w:rFonts w:ascii="Times New Roman" w:hAnsi="Times New Roman" w:cs="Times New Roman"/>
        </w:rPr>
        <w:t xml:space="preserve">time-aligned DL and UL interference measurement over the same resource as scheduled for the corresponding data. </w:t>
      </w:r>
    </w:p>
    <w:p w:rsidR="00B50418" w:rsidRDefault="005977AD" w:rsidP="00E04C5C">
      <w:pPr>
        <w:pStyle w:val="Heading2"/>
      </w:pPr>
      <w:r>
        <w:t>Potential s</w:t>
      </w:r>
      <w:r w:rsidR="000248CD">
        <w:t>pecification impact</w:t>
      </w:r>
      <w:r w:rsidR="009258A5">
        <w:t>s</w:t>
      </w:r>
    </w:p>
    <w:p w:rsidR="009258A5" w:rsidRDefault="009258A5" w:rsidP="00EB698F">
      <w:pPr>
        <w:jc w:val="both"/>
        <w:rPr>
          <w:rFonts w:ascii="Times New Roman" w:hAnsi="Times New Roman" w:cs="Times New Roman"/>
          <w:lang w:eastAsia="en-US"/>
        </w:rPr>
      </w:pPr>
      <w:r>
        <w:rPr>
          <w:rFonts w:ascii="Times New Roman" w:hAnsi="Times New Roman" w:cs="Times New Roman"/>
          <w:lang w:eastAsia="en-US"/>
        </w:rPr>
        <w:t>To enable scheme 1</w:t>
      </w:r>
      <w:r w:rsidR="0097292C">
        <w:rPr>
          <w:rFonts w:ascii="Times New Roman" w:hAnsi="Times New Roman" w:cs="Times New Roman"/>
          <w:lang w:eastAsia="en-US"/>
        </w:rPr>
        <w:t xml:space="preserve"> and scheme 1a, the specification shall define</w:t>
      </w:r>
    </w:p>
    <w:p w:rsidR="00B94511" w:rsidRDefault="00720A7E" w:rsidP="00EB698F">
      <w:pPr>
        <w:pStyle w:val="ListParagraph"/>
        <w:numPr>
          <w:ilvl w:val="0"/>
          <w:numId w:val="6"/>
        </w:numPr>
        <w:jc w:val="both"/>
        <w:rPr>
          <w:rFonts w:ascii="Times New Roman" w:hAnsi="Times New Roman" w:cs="Times New Roman"/>
          <w:lang w:eastAsia="en-US"/>
        </w:rPr>
      </w:pPr>
      <w:r w:rsidRPr="00B94511">
        <w:rPr>
          <w:rFonts w:ascii="Times New Roman" w:hAnsi="Times New Roman" w:cs="Times New Roman"/>
          <w:lang w:eastAsia="en-US"/>
        </w:rPr>
        <w:t>IM-RS</w:t>
      </w:r>
      <w:r w:rsidR="0097292C" w:rsidRPr="00B94511">
        <w:rPr>
          <w:rFonts w:ascii="Times New Roman" w:hAnsi="Times New Roman" w:cs="Times New Roman"/>
          <w:lang w:eastAsia="en-US"/>
        </w:rPr>
        <w:t xml:space="preserve"> that can capture both BS-UE interference and BS to BS and UE to UE interference</w:t>
      </w:r>
      <w:r w:rsidR="00B94511" w:rsidRPr="00B94511">
        <w:rPr>
          <w:rFonts w:ascii="Times New Roman" w:hAnsi="Times New Roman" w:cs="Times New Roman"/>
          <w:lang w:eastAsia="en-US"/>
        </w:rPr>
        <w:t xml:space="preserve"> </w:t>
      </w:r>
    </w:p>
    <w:p w:rsidR="0097292C" w:rsidRPr="00B94511" w:rsidRDefault="0097292C" w:rsidP="00EB698F">
      <w:pPr>
        <w:pStyle w:val="ListParagraph"/>
        <w:numPr>
          <w:ilvl w:val="0"/>
          <w:numId w:val="6"/>
        </w:numPr>
        <w:jc w:val="both"/>
        <w:rPr>
          <w:rFonts w:ascii="Times New Roman" w:hAnsi="Times New Roman" w:cs="Times New Roman"/>
          <w:lang w:eastAsia="en-US"/>
        </w:rPr>
      </w:pPr>
      <w:r w:rsidRPr="00B94511">
        <w:rPr>
          <w:rFonts w:ascii="Times New Roman" w:hAnsi="Times New Roman" w:cs="Times New Roman"/>
          <w:lang w:eastAsia="en-US"/>
        </w:rPr>
        <w:t>Slot structure that enables time-aligned DL and UL IM-RS tr</w:t>
      </w:r>
      <w:r w:rsidR="00B94511" w:rsidRPr="00B94511">
        <w:rPr>
          <w:rFonts w:ascii="Times New Roman" w:hAnsi="Times New Roman" w:cs="Times New Roman"/>
          <w:lang w:eastAsia="en-US"/>
        </w:rPr>
        <w:t>ansmission</w:t>
      </w:r>
    </w:p>
    <w:p w:rsidR="002740B7" w:rsidRPr="002740B7" w:rsidRDefault="00A67223" w:rsidP="002740B7">
      <w:pPr>
        <w:pStyle w:val="ListParagraph"/>
        <w:numPr>
          <w:ilvl w:val="0"/>
          <w:numId w:val="6"/>
        </w:numPr>
        <w:jc w:val="both"/>
        <w:rPr>
          <w:rFonts w:ascii="Times New Roman" w:hAnsi="Times New Roman" w:cs="Times New Roman"/>
          <w:lang w:eastAsia="en-US"/>
        </w:rPr>
      </w:pPr>
      <w:r>
        <w:rPr>
          <w:rFonts w:ascii="Times New Roman" w:hAnsi="Times New Roman" w:cs="Times New Roman"/>
          <w:lang w:eastAsia="en-US"/>
        </w:rPr>
        <w:t>Physical control and scheduling mechanism that enables resource allocation and transmission rate adaption in two steps so that measurement and measurement reporting can be implemented in betw</w:t>
      </w:r>
      <w:r w:rsidR="00B94511">
        <w:rPr>
          <w:rFonts w:ascii="Times New Roman" w:hAnsi="Times New Roman" w:cs="Times New Roman"/>
          <w:lang w:eastAsia="en-US"/>
        </w:rPr>
        <w:t>een</w:t>
      </w:r>
      <w:bookmarkStart w:id="9" w:name="_GoBack"/>
      <w:bookmarkEnd w:id="9"/>
    </w:p>
    <w:p w:rsidR="000B28E1" w:rsidRPr="00AD6E5D" w:rsidRDefault="000B28E1" w:rsidP="000B28E1">
      <w:pPr>
        <w:pStyle w:val="Heading1"/>
        <w:rPr>
          <w:rFonts w:cs="Arial"/>
          <w:lang w:val="en-US"/>
        </w:rPr>
      </w:pPr>
      <w:r w:rsidRPr="00AD6E5D">
        <w:rPr>
          <w:rFonts w:cs="Arial"/>
          <w:lang w:val="en-US"/>
        </w:rPr>
        <w:t xml:space="preserve">Conclusion </w:t>
      </w:r>
    </w:p>
    <w:p w:rsidR="000B28E1" w:rsidRPr="00AD6E5D" w:rsidRDefault="000B28E1" w:rsidP="000B28E1">
      <w:pPr>
        <w:rPr>
          <w:rFonts w:ascii="Times New Roman" w:hAnsi="Times New Roman" w:cs="Times New Roman"/>
        </w:rPr>
      </w:pPr>
      <w:r w:rsidRPr="00AD6E5D">
        <w:rPr>
          <w:rFonts w:ascii="Times New Roman" w:hAnsi="Times New Roman" w:cs="Times New Roman"/>
        </w:rPr>
        <w:t xml:space="preserve">In this contribution, </w:t>
      </w:r>
      <w:r w:rsidR="00060321" w:rsidRPr="00AD6E5D">
        <w:rPr>
          <w:rFonts w:ascii="Times New Roman" w:hAnsi="Times New Roman" w:cs="Times New Roman"/>
        </w:rPr>
        <w:t>we presented</w:t>
      </w:r>
      <w:r w:rsidR="00130199">
        <w:rPr>
          <w:rFonts w:ascii="Times New Roman" w:hAnsi="Times New Roman" w:cs="Times New Roman"/>
        </w:rPr>
        <w:t xml:space="preserve"> simulation results </w:t>
      </w:r>
      <w:r w:rsidR="006D596F">
        <w:rPr>
          <w:rFonts w:ascii="Times New Roman" w:hAnsi="Times New Roman" w:cs="Times New Roman"/>
        </w:rPr>
        <w:t>on dynamic TDD at 4GHz in i</w:t>
      </w:r>
      <w:r w:rsidR="00E066E7">
        <w:rPr>
          <w:rFonts w:ascii="Times New Roman" w:hAnsi="Times New Roman" w:cs="Times New Roman"/>
        </w:rPr>
        <w:t>ndoor</w:t>
      </w:r>
      <w:r w:rsidR="006D596F">
        <w:rPr>
          <w:rFonts w:ascii="Times New Roman" w:hAnsi="Times New Roman" w:cs="Times New Roman"/>
        </w:rPr>
        <w:t xml:space="preserve"> hotspot scenario</w:t>
      </w:r>
      <w:r w:rsidR="00060321" w:rsidRPr="00AD6E5D">
        <w:rPr>
          <w:rFonts w:ascii="Times New Roman" w:hAnsi="Times New Roman" w:cs="Times New Roman"/>
        </w:rPr>
        <w:t>.</w:t>
      </w:r>
      <w:r w:rsidRPr="00AD6E5D">
        <w:rPr>
          <w:rFonts w:ascii="Times New Roman" w:hAnsi="Times New Roman" w:cs="Times New Roman"/>
        </w:rPr>
        <w:t xml:space="preserve"> Based on the discussion we </w:t>
      </w:r>
      <w:r w:rsidR="008D3A86" w:rsidRPr="00AD6E5D">
        <w:rPr>
          <w:rFonts w:ascii="Times New Roman" w:hAnsi="Times New Roman" w:cs="Times New Roman"/>
        </w:rPr>
        <w:t>draw the following observations and proposals:</w:t>
      </w:r>
    </w:p>
    <w:p w:rsidR="003B3453" w:rsidRDefault="003B3453" w:rsidP="00130199">
      <w:pPr>
        <w:rPr>
          <w:rFonts w:ascii="Times New Roman" w:hAnsi="Times New Roman" w:cs="Times New Roman"/>
          <w:b/>
        </w:rPr>
      </w:pPr>
      <w:r w:rsidRPr="002E3F08">
        <w:rPr>
          <w:rFonts w:ascii="Times New Roman" w:hAnsi="Times New Roman" w:cs="Times New Roman"/>
          <w:b/>
        </w:rPr>
        <w:t>Observation 1:</w:t>
      </w:r>
      <w:r>
        <w:rPr>
          <w:rFonts w:ascii="Times New Roman" w:hAnsi="Times New Roman" w:cs="Times New Roman"/>
          <w:b/>
        </w:rPr>
        <w:t xml:space="preserve"> </w:t>
      </w:r>
      <w:r>
        <w:rPr>
          <w:rFonts w:ascii="Times New Roman" w:hAnsi="Times New Roman" w:cs="Times New Roman"/>
        </w:rPr>
        <w:t>M</w:t>
      </w:r>
      <w:r w:rsidRPr="003B3453">
        <w:rPr>
          <w:rFonts w:ascii="Times New Roman" w:hAnsi="Times New Roman" w:cs="Times New Roman"/>
        </w:rPr>
        <w:t xml:space="preserve">easurement accuracy has </w:t>
      </w:r>
      <w:r>
        <w:rPr>
          <w:rFonts w:ascii="Times New Roman" w:hAnsi="Times New Roman" w:cs="Times New Roman"/>
        </w:rPr>
        <w:t>notable impact on user packet throughput.</w:t>
      </w:r>
      <w:r>
        <w:rPr>
          <w:rFonts w:ascii="Times New Roman" w:hAnsi="Times New Roman" w:cs="Times New Roman"/>
          <w:b/>
        </w:rPr>
        <w:t xml:space="preserve"> </w:t>
      </w:r>
    </w:p>
    <w:p w:rsidR="00130199" w:rsidRDefault="003B3453" w:rsidP="00130199">
      <w:pPr>
        <w:rPr>
          <w:rFonts w:ascii="Times New Roman" w:hAnsi="Times New Roman" w:cs="Times New Roman"/>
        </w:rPr>
      </w:pPr>
      <w:r>
        <w:rPr>
          <w:rFonts w:ascii="Times New Roman" w:hAnsi="Times New Roman" w:cs="Times New Roman"/>
          <w:b/>
        </w:rPr>
        <w:t>Observation 2</w:t>
      </w:r>
      <w:r w:rsidR="00130199" w:rsidRPr="002E3F08">
        <w:rPr>
          <w:rFonts w:ascii="Times New Roman" w:hAnsi="Times New Roman" w:cs="Times New Roman"/>
          <w:b/>
        </w:rPr>
        <w:t>:</w:t>
      </w:r>
      <w:r w:rsidR="00130199">
        <w:rPr>
          <w:rFonts w:ascii="Times New Roman" w:hAnsi="Times New Roman" w:cs="Times New Roman"/>
          <w:b/>
        </w:rPr>
        <w:t xml:space="preserve"> </w:t>
      </w:r>
      <w:r w:rsidR="00130199" w:rsidRPr="002E3F08">
        <w:rPr>
          <w:rFonts w:ascii="Times New Roman" w:hAnsi="Times New Roman" w:cs="Times New Roman"/>
        </w:rPr>
        <w:t xml:space="preserve">In dynamic TDD, </w:t>
      </w:r>
      <w:r w:rsidR="00130199">
        <w:rPr>
          <w:rFonts w:ascii="Times New Roman" w:hAnsi="Times New Roman" w:cs="Times New Roman"/>
        </w:rPr>
        <w:t xml:space="preserve">higher </w:t>
      </w:r>
      <w:r w:rsidR="00B504DE">
        <w:rPr>
          <w:rFonts w:ascii="Times New Roman" w:hAnsi="Times New Roman" w:cs="Times New Roman"/>
        </w:rPr>
        <w:t xml:space="preserve">user packet </w:t>
      </w:r>
      <w:r w:rsidR="00130199">
        <w:rPr>
          <w:rFonts w:ascii="Times New Roman" w:hAnsi="Times New Roman" w:cs="Times New Roman"/>
        </w:rPr>
        <w:t xml:space="preserve">throughput can be achieved by </w:t>
      </w:r>
      <w:r w:rsidR="00130199" w:rsidRPr="002E3F08">
        <w:rPr>
          <w:rFonts w:ascii="Times New Roman" w:hAnsi="Times New Roman" w:cs="Times New Roman"/>
        </w:rPr>
        <w:t xml:space="preserve">link adaptation based on </w:t>
      </w:r>
      <w:r w:rsidR="00130199">
        <w:rPr>
          <w:rFonts w:ascii="Times New Roman" w:hAnsi="Times New Roman" w:cs="Times New Roman"/>
        </w:rPr>
        <w:t>time-aligned DL and UL interference measurement over the same resource as scheduled for the corresponding data.</w:t>
      </w:r>
    </w:p>
    <w:p w:rsidR="00130199" w:rsidRDefault="00130199" w:rsidP="00130199">
      <w:pPr>
        <w:rPr>
          <w:rFonts w:ascii="Times New Roman" w:hAnsi="Times New Roman" w:cs="Times New Roman"/>
          <w:b/>
        </w:rPr>
      </w:pPr>
      <w:r w:rsidRPr="002E3F08">
        <w:rPr>
          <w:rFonts w:ascii="Times New Roman" w:hAnsi="Times New Roman" w:cs="Times New Roman"/>
          <w:b/>
        </w:rPr>
        <w:t>Proposal 1:</w:t>
      </w:r>
      <w:r>
        <w:rPr>
          <w:rFonts w:ascii="Times New Roman" w:hAnsi="Times New Roman" w:cs="Times New Roman"/>
          <w:b/>
        </w:rPr>
        <w:t xml:space="preserve"> </w:t>
      </w:r>
      <w:r w:rsidRPr="00BC731F">
        <w:rPr>
          <w:rFonts w:ascii="Times New Roman" w:hAnsi="Times New Roman" w:cs="Times New Roman"/>
        </w:rPr>
        <w:t>NR should support</w:t>
      </w:r>
      <w:r>
        <w:rPr>
          <w:rFonts w:ascii="Times New Roman" w:hAnsi="Times New Roman" w:cs="Times New Roman"/>
          <w:b/>
        </w:rPr>
        <w:t xml:space="preserve"> </w:t>
      </w:r>
      <w:r>
        <w:rPr>
          <w:rFonts w:ascii="Times New Roman" w:hAnsi="Times New Roman" w:cs="Times New Roman"/>
        </w:rPr>
        <w:t xml:space="preserve">time-aligned DL and UL interference measurement over the same resource as scheduled for the corresponding data. </w:t>
      </w:r>
    </w:p>
    <w:p w:rsidR="006B6A16" w:rsidRPr="00AD6E5D" w:rsidRDefault="006B6A16" w:rsidP="00473D2D">
      <w:pPr>
        <w:pStyle w:val="Heading1"/>
        <w:pBdr>
          <w:top w:val="single" w:sz="12" w:space="4" w:color="auto"/>
        </w:pBdr>
        <w:textAlignment w:val="auto"/>
        <w:rPr>
          <w:rFonts w:cs="Arial"/>
          <w:lang w:val="en-US" w:eastAsia="zh-CN"/>
        </w:rPr>
      </w:pPr>
      <w:r w:rsidRPr="00AD6E5D">
        <w:rPr>
          <w:rFonts w:cs="Arial"/>
          <w:lang w:val="en-US" w:eastAsia="zh-CN"/>
        </w:rPr>
        <w:t>References</w:t>
      </w:r>
    </w:p>
    <w:p w:rsidR="00B732D8" w:rsidRDefault="0053599F" w:rsidP="005534ED">
      <w:pPr>
        <w:numPr>
          <w:ilvl w:val="0"/>
          <w:numId w:val="2"/>
        </w:numPr>
        <w:spacing w:before="100" w:beforeAutospacing="1" w:after="100" w:afterAutospacing="1"/>
        <w:rPr>
          <w:rFonts w:ascii="Times New Roman" w:hAnsi="Times New Roman" w:cs="Times New Roman"/>
        </w:rPr>
      </w:pPr>
      <w:bookmarkStart w:id="10" w:name="_Ref462912464"/>
      <w:bookmarkStart w:id="11" w:name="_Ref458706871"/>
      <w:r w:rsidRPr="00AD6E5D">
        <w:rPr>
          <w:rFonts w:ascii="Times New Roman" w:hAnsi="Times New Roman" w:cs="Times New Roman"/>
        </w:rPr>
        <w:t>RAN 1 #87</w:t>
      </w:r>
      <w:r w:rsidR="00B732D8" w:rsidRPr="00AD6E5D">
        <w:rPr>
          <w:rFonts w:ascii="Times New Roman" w:hAnsi="Times New Roman" w:cs="Times New Roman"/>
        </w:rPr>
        <w:t xml:space="preserve"> Chairman’s Notes</w:t>
      </w:r>
      <w:bookmarkEnd w:id="10"/>
    </w:p>
    <w:p w:rsidR="00EF3B92" w:rsidRDefault="00EF3B92" w:rsidP="005534ED">
      <w:pPr>
        <w:numPr>
          <w:ilvl w:val="0"/>
          <w:numId w:val="2"/>
        </w:numPr>
        <w:spacing w:before="100" w:beforeAutospacing="1" w:after="100" w:afterAutospacing="1"/>
        <w:rPr>
          <w:rFonts w:ascii="Times New Roman" w:hAnsi="Times New Roman" w:cs="Times New Roman"/>
        </w:rPr>
      </w:pPr>
      <w:r>
        <w:rPr>
          <w:rFonts w:ascii="Times New Roman" w:hAnsi="Times New Roman" w:cs="Times New Roman"/>
        </w:rPr>
        <w:t>RAN 1 Jan Ad-Hoc Chairman’s Notes</w:t>
      </w:r>
    </w:p>
    <w:p w:rsidR="00106C76" w:rsidRPr="00AD6E5D" w:rsidRDefault="00106C76" w:rsidP="00106C76">
      <w:pPr>
        <w:numPr>
          <w:ilvl w:val="0"/>
          <w:numId w:val="2"/>
        </w:numPr>
        <w:spacing w:before="100" w:beforeAutospacing="1" w:after="100" w:afterAutospacing="1"/>
        <w:rPr>
          <w:rFonts w:ascii="Times New Roman" w:hAnsi="Times New Roman" w:cs="Times New Roman"/>
        </w:rPr>
      </w:pPr>
      <w:bookmarkStart w:id="12" w:name="_Ref471332652"/>
      <w:r w:rsidRPr="00AD6E5D">
        <w:rPr>
          <w:rFonts w:ascii="Times New Roman" w:hAnsi="Times New Roman" w:cs="Times New Roman"/>
        </w:rPr>
        <w:t>R1-1612006, “Interference management in NR TDD”, Intel Corporation, Reno, US, Nov. 2016</w:t>
      </w:r>
      <w:bookmarkEnd w:id="12"/>
    </w:p>
    <w:p w:rsidR="00106C76" w:rsidRPr="00106C76" w:rsidRDefault="00106C76" w:rsidP="00106C76">
      <w:pPr>
        <w:numPr>
          <w:ilvl w:val="0"/>
          <w:numId w:val="2"/>
        </w:numPr>
        <w:spacing w:before="100" w:beforeAutospacing="1" w:after="100" w:afterAutospacing="1"/>
        <w:rPr>
          <w:rFonts w:ascii="Times New Roman" w:hAnsi="Times New Roman" w:cs="Times New Roman"/>
        </w:rPr>
      </w:pPr>
      <w:bookmarkStart w:id="13" w:name="_Ref471332653"/>
      <w:r w:rsidRPr="00AD6E5D">
        <w:rPr>
          <w:rFonts w:ascii="Times New Roman" w:hAnsi="Times New Roman" w:cs="Times New Roman"/>
        </w:rPr>
        <w:t>R1-1612005, “</w:t>
      </w:r>
      <w:proofErr w:type="spellStart"/>
      <w:r w:rsidRPr="00AD6E5D">
        <w:rPr>
          <w:rFonts w:ascii="Times New Roman" w:hAnsi="Times New Roman" w:cs="Times New Roman"/>
        </w:rPr>
        <w:t>Subframe</w:t>
      </w:r>
      <w:proofErr w:type="spellEnd"/>
      <w:r w:rsidRPr="00AD6E5D">
        <w:rPr>
          <w:rFonts w:ascii="Times New Roman" w:hAnsi="Times New Roman" w:cs="Times New Roman"/>
        </w:rPr>
        <w:t xml:space="preserve"> structure for NR dynamic TDD”, Intel Corporation, Reno, US, Nov. 2016</w:t>
      </w:r>
      <w:bookmarkEnd w:id="13"/>
      <w:r w:rsidRPr="00AD6E5D">
        <w:rPr>
          <w:rFonts w:ascii="Times New Roman" w:hAnsi="Times New Roman" w:cs="Times New Roman"/>
        </w:rPr>
        <w:t xml:space="preserve"> </w:t>
      </w:r>
    </w:p>
    <w:p w:rsidR="005B2602" w:rsidRPr="00AD6E5D" w:rsidRDefault="005B2602" w:rsidP="005534ED">
      <w:pPr>
        <w:numPr>
          <w:ilvl w:val="0"/>
          <w:numId w:val="2"/>
        </w:numPr>
        <w:spacing w:before="100" w:beforeAutospacing="1" w:after="100" w:afterAutospacing="1"/>
        <w:rPr>
          <w:rFonts w:ascii="Times New Roman" w:hAnsi="Times New Roman" w:cs="Times New Roman"/>
        </w:rPr>
      </w:pPr>
      <w:bookmarkStart w:id="14" w:name="_Ref471408387"/>
      <w:r w:rsidRPr="00AD6E5D">
        <w:rPr>
          <w:rFonts w:ascii="Times New Roman" w:hAnsi="Times New Roman" w:cs="Times New Roman"/>
        </w:rPr>
        <w:t>3GPP TR36.802, V0.3.0, “Study on New Radio (NR) Access Technology”, Oct. 2016</w:t>
      </w:r>
      <w:bookmarkEnd w:id="14"/>
    </w:p>
    <w:p w:rsidR="00DE2A08" w:rsidRPr="00AD6E5D" w:rsidRDefault="00DE2A08" w:rsidP="00226DB8">
      <w:pPr>
        <w:numPr>
          <w:ilvl w:val="0"/>
          <w:numId w:val="2"/>
        </w:numPr>
        <w:spacing w:before="100" w:beforeAutospacing="1" w:after="100" w:afterAutospacing="1"/>
        <w:rPr>
          <w:rFonts w:ascii="Times New Roman" w:hAnsi="Times New Roman" w:cs="Times New Roman"/>
        </w:rPr>
      </w:pPr>
      <w:bookmarkStart w:id="15" w:name="_Ref471486547"/>
      <w:bookmarkEnd w:id="11"/>
      <w:r w:rsidRPr="00AD6E5D">
        <w:rPr>
          <w:rFonts w:ascii="Times New Roman" w:hAnsi="Times New Roman" w:cs="Times New Roman"/>
        </w:rPr>
        <w:t>3GPP TR36.843, V12.0.1, “Study on LTE Device to Device Proximity Service”, March. 2014</w:t>
      </w:r>
      <w:bookmarkEnd w:id="15"/>
    </w:p>
    <w:p w:rsidR="00DE2A08" w:rsidRPr="00AD6E5D" w:rsidRDefault="00DE2A08" w:rsidP="00DE2A08">
      <w:pPr>
        <w:numPr>
          <w:ilvl w:val="0"/>
          <w:numId w:val="2"/>
        </w:numPr>
        <w:spacing w:before="100" w:beforeAutospacing="1" w:after="100" w:afterAutospacing="1"/>
        <w:rPr>
          <w:rFonts w:ascii="Times New Roman" w:hAnsi="Times New Roman" w:cs="Times New Roman"/>
        </w:rPr>
      </w:pPr>
      <w:r w:rsidRPr="00AD6E5D">
        <w:rPr>
          <w:rFonts w:ascii="Times New Roman" w:hAnsi="Times New Roman" w:cs="Times New Roman"/>
        </w:rPr>
        <w:t>3GPP TR36.814, V9.0.0, “Evolved Universal Terrestrial Radio Access (E-UTRA)”, March. 2013</w:t>
      </w:r>
    </w:p>
    <w:p w:rsidR="00DE2A08" w:rsidRPr="00AD6E5D" w:rsidRDefault="00DE2A08" w:rsidP="00DE2A08">
      <w:pPr>
        <w:numPr>
          <w:ilvl w:val="0"/>
          <w:numId w:val="2"/>
        </w:numPr>
        <w:spacing w:before="100" w:beforeAutospacing="1" w:after="100" w:afterAutospacing="1"/>
        <w:rPr>
          <w:rFonts w:ascii="Times New Roman" w:hAnsi="Times New Roman" w:cs="Times New Roman"/>
        </w:rPr>
      </w:pPr>
      <w:r w:rsidRPr="00AD6E5D">
        <w:rPr>
          <w:rFonts w:ascii="Times New Roman" w:hAnsi="Times New Roman" w:cs="Times New Roman"/>
        </w:rPr>
        <w:t>3GPP TR36.873, V12.2.0, “Study on 3D channel model for LTE”, June. 2015</w:t>
      </w:r>
    </w:p>
    <w:p w:rsidR="00226DB8" w:rsidRPr="00AD6E5D" w:rsidRDefault="00226DB8" w:rsidP="00226DB8">
      <w:pPr>
        <w:pStyle w:val="Heading1"/>
        <w:pBdr>
          <w:top w:val="single" w:sz="12" w:space="4" w:color="auto"/>
        </w:pBdr>
        <w:textAlignment w:val="auto"/>
        <w:rPr>
          <w:rFonts w:cs="Arial"/>
          <w:lang w:val="en-US" w:eastAsia="zh-CN"/>
        </w:rPr>
      </w:pPr>
      <w:bookmarkStart w:id="16" w:name="_Ref471478047"/>
      <w:r w:rsidRPr="00AD6E5D">
        <w:rPr>
          <w:rFonts w:cs="Arial"/>
          <w:lang w:val="en-US" w:eastAsia="zh-CN"/>
        </w:rPr>
        <w:t>Appendix</w:t>
      </w:r>
      <w:bookmarkEnd w:id="16"/>
    </w:p>
    <w:p w:rsidR="00226DB8" w:rsidRPr="00AD6E5D" w:rsidRDefault="00226DB8" w:rsidP="00226DB8">
      <w:pPr>
        <w:rPr>
          <w:rFonts w:ascii="Times New Roman" w:hAnsi="Times New Roman" w:cs="Times New Roman"/>
        </w:rPr>
      </w:pPr>
      <w:r w:rsidRPr="00AD6E5D">
        <w:rPr>
          <w:rFonts w:ascii="Times New Roman" w:hAnsi="Times New Roman" w:cs="Times New Roman"/>
        </w:rPr>
        <w:t>Simulation assumptions are listed in the following table</w:t>
      </w:r>
      <w:r w:rsidR="00D366D0" w:rsidRPr="00AD6E5D">
        <w:rPr>
          <w:rFonts w:ascii="Times New Roman" w:hAnsi="Times New Roman" w:cs="Times New Roman"/>
        </w:rPr>
        <w:t xml:space="preserve">, which is based on </w:t>
      </w:r>
      <w:r w:rsidR="00D366D0" w:rsidRPr="00AD6E5D">
        <w:rPr>
          <w:rFonts w:ascii="Times New Roman" w:hAnsi="Times New Roman" w:cs="Times New Roman"/>
        </w:rPr>
        <w:fldChar w:fldCharType="begin"/>
      </w:r>
      <w:r w:rsidR="00D366D0" w:rsidRPr="00AD6E5D">
        <w:rPr>
          <w:rFonts w:ascii="Times New Roman" w:hAnsi="Times New Roman" w:cs="Times New Roman"/>
        </w:rPr>
        <w:instrText xml:space="preserve"> REF _Ref471408387 \n \h </w:instrText>
      </w:r>
      <w:r w:rsidR="00AD6E5D">
        <w:rPr>
          <w:rFonts w:ascii="Times New Roman" w:hAnsi="Times New Roman" w:cs="Times New Roman"/>
        </w:rPr>
        <w:instrText xml:space="preserve"> \* MERGEFORMAT </w:instrText>
      </w:r>
      <w:r w:rsidR="00D366D0" w:rsidRPr="00AD6E5D">
        <w:rPr>
          <w:rFonts w:ascii="Times New Roman" w:hAnsi="Times New Roman" w:cs="Times New Roman"/>
        </w:rPr>
      </w:r>
      <w:r w:rsidR="00D366D0" w:rsidRPr="00AD6E5D">
        <w:rPr>
          <w:rFonts w:ascii="Times New Roman" w:hAnsi="Times New Roman" w:cs="Times New Roman"/>
        </w:rPr>
        <w:fldChar w:fldCharType="separate"/>
      </w:r>
      <w:r w:rsidR="00FF2BB5">
        <w:rPr>
          <w:rFonts w:ascii="Times New Roman" w:hAnsi="Times New Roman" w:cs="Times New Roman"/>
        </w:rPr>
        <w:t>[4]</w:t>
      </w:r>
      <w:r w:rsidR="00D366D0" w:rsidRPr="00AD6E5D">
        <w:rPr>
          <w:rFonts w:ascii="Times New Roman" w:hAnsi="Times New Roman" w:cs="Times New Roman"/>
        </w:rPr>
        <w:fldChar w:fldCharType="end"/>
      </w:r>
      <w:r w:rsidR="00D366D0" w:rsidRPr="00AD6E5D">
        <w:rPr>
          <w:rFonts w:ascii="Times New Roman" w:hAnsi="Times New Roman" w:cs="Times New Roman"/>
        </w:rPr>
        <w:t>.</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7020"/>
      </w:tblGrid>
      <w:tr w:rsidR="0063070E" w:rsidRPr="00AD6E5D" w:rsidTr="0063070E">
        <w:trPr>
          <w:trHeight w:val="300"/>
        </w:trPr>
        <w:tc>
          <w:tcPr>
            <w:tcW w:w="2965" w:type="dxa"/>
            <w:shd w:val="clear" w:color="auto" w:fill="D9D9D9"/>
            <w:hideMark/>
          </w:tcPr>
          <w:p w:rsidR="0063070E" w:rsidRPr="00AD6E5D" w:rsidRDefault="0063070E" w:rsidP="00B05964">
            <w:pPr>
              <w:spacing w:after="0"/>
              <w:rPr>
                <w:rFonts w:ascii="Times New Roman" w:hAnsi="Times New Roman" w:cs="Times New Roman"/>
                <w:b/>
              </w:rPr>
            </w:pPr>
            <w:r w:rsidRPr="00AD6E5D">
              <w:rPr>
                <w:rFonts w:ascii="Times New Roman" w:hAnsi="Times New Roman" w:cs="Times New Roman"/>
                <w:b/>
              </w:rPr>
              <w:t>Parameters</w:t>
            </w:r>
          </w:p>
        </w:tc>
        <w:tc>
          <w:tcPr>
            <w:tcW w:w="7020" w:type="dxa"/>
            <w:shd w:val="clear" w:color="auto" w:fill="D9D9D9"/>
            <w:hideMark/>
          </w:tcPr>
          <w:p w:rsidR="0063070E" w:rsidRPr="00AD6E5D" w:rsidRDefault="0063070E" w:rsidP="00B05964">
            <w:pPr>
              <w:spacing w:after="0"/>
              <w:rPr>
                <w:rFonts w:ascii="Times New Roman" w:hAnsi="Times New Roman" w:cs="Times New Roman"/>
                <w:b/>
              </w:rPr>
            </w:pPr>
            <w:r w:rsidRPr="00AD6E5D">
              <w:rPr>
                <w:rFonts w:ascii="Times New Roman" w:hAnsi="Times New Roman" w:cs="Times New Roman"/>
                <w:b/>
              </w:rPr>
              <w:t>Indoor hotspot</w:t>
            </w:r>
          </w:p>
        </w:tc>
      </w:tr>
      <w:tr w:rsidR="0063070E" w:rsidRPr="00AD6E5D" w:rsidTr="007D56B6">
        <w:trPr>
          <w:trHeight w:val="606"/>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Layout</w:t>
            </w:r>
          </w:p>
        </w:tc>
        <w:tc>
          <w:tcPr>
            <w:tcW w:w="7020"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Single layer</w:t>
            </w:r>
          </w:p>
          <w:p w:rsidR="0063070E" w:rsidRPr="00AD6E5D" w:rsidRDefault="0063070E" w:rsidP="00046F03">
            <w:pPr>
              <w:spacing w:after="0"/>
              <w:rPr>
                <w:rFonts w:ascii="Times New Roman" w:hAnsi="Times New Roman" w:cs="Times New Roman"/>
              </w:rPr>
            </w:pPr>
            <w:r w:rsidRPr="00AD6E5D">
              <w:rPr>
                <w:rFonts w:ascii="Times New Roman" w:hAnsi="Times New Roman" w:cs="Times New Roman"/>
              </w:rPr>
              <w:t>3 BSs in 120m x 50m</w:t>
            </w:r>
          </w:p>
        </w:tc>
      </w:tr>
      <w:tr w:rsidR="0063070E" w:rsidRPr="00AD6E5D" w:rsidTr="0063070E">
        <w:trPr>
          <w:trHeight w:val="345"/>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 xml:space="preserve">Inter-BS distance </w:t>
            </w:r>
          </w:p>
        </w:tc>
        <w:tc>
          <w:tcPr>
            <w:tcW w:w="7020"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40m</w:t>
            </w:r>
          </w:p>
        </w:tc>
      </w:tr>
      <w:tr w:rsidR="0063070E" w:rsidRPr="00AD6E5D" w:rsidTr="0063070E">
        <w:trPr>
          <w:trHeight w:val="345"/>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Min BS-UE distance</w:t>
            </w:r>
          </w:p>
        </w:tc>
        <w:tc>
          <w:tcPr>
            <w:tcW w:w="7020"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0m</w:t>
            </w:r>
          </w:p>
        </w:tc>
      </w:tr>
      <w:tr w:rsidR="0063070E" w:rsidRPr="00AD6E5D" w:rsidTr="0063070E">
        <w:trPr>
          <w:trHeight w:val="354"/>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 xml:space="preserve">Carrier frequency </w:t>
            </w:r>
          </w:p>
        </w:tc>
        <w:tc>
          <w:tcPr>
            <w:tcW w:w="7020" w:type="dxa"/>
            <w:shd w:val="clear" w:color="auto" w:fill="auto"/>
            <w:hideMark/>
          </w:tcPr>
          <w:p w:rsidR="0063070E" w:rsidRPr="00AD6E5D" w:rsidRDefault="0063070E" w:rsidP="00046F03">
            <w:pPr>
              <w:spacing w:after="0"/>
              <w:rPr>
                <w:rFonts w:ascii="Times New Roman" w:hAnsi="Times New Roman" w:cs="Times New Roman"/>
              </w:rPr>
            </w:pPr>
            <w:r w:rsidRPr="00AD6E5D">
              <w:rPr>
                <w:rFonts w:ascii="Times New Roman" w:hAnsi="Times New Roman" w:cs="Times New Roman"/>
              </w:rPr>
              <w:t xml:space="preserve">4GHz </w:t>
            </w:r>
          </w:p>
        </w:tc>
      </w:tr>
      <w:tr w:rsidR="0063070E" w:rsidRPr="00AD6E5D" w:rsidTr="0063070E">
        <w:trPr>
          <w:trHeight w:val="414"/>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lastRenderedPageBreak/>
              <w:t>Simulation bandwidth</w:t>
            </w:r>
          </w:p>
        </w:tc>
        <w:tc>
          <w:tcPr>
            <w:tcW w:w="7020" w:type="dxa"/>
            <w:shd w:val="clear" w:color="auto" w:fill="auto"/>
            <w:hideMark/>
          </w:tcPr>
          <w:p w:rsidR="0063070E" w:rsidRPr="00AD6E5D" w:rsidRDefault="0063070E" w:rsidP="00046F03">
            <w:pPr>
              <w:spacing w:after="0"/>
              <w:rPr>
                <w:rFonts w:ascii="Times New Roman" w:hAnsi="Times New Roman" w:cs="Times New Roman"/>
              </w:rPr>
            </w:pPr>
            <w:r w:rsidRPr="00AD6E5D">
              <w:rPr>
                <w:rFonts w:ascii="Times New Roman" w:hAnsi="Times New Roman" w:cs="Times New Roman"/>
              </w:rPr>
              <w:t xml:space="preserve">20MHz </w:t>
            </w:r>
          </w:p>
        </w:tc>
      </w:tr>
      <w:tr w:rsidR="0063070E" w:rsidRPr="00AD6E5D" w:rsidTr="0063070E">
        <w:trPr>
          <w:trHeight w:val="768"/>
        </w:trPr>
        <w:tc>
          <w:tcPr>
            <w:tcW w:w="2965" w:type="dxa"/>
            <w:shd w:val="clear" w:color="auto" w:fill="auto"/>
            <w:hideMark/>
          </w:tcPr>
          <w:p w:rsidR="0063070E" w:rsidRPr="00AD6E5D" w:rsidRDefault="0063070E" w:rsidP="00F97238">
            <w:pPr>
              <w:spacing w:after="0"/>
              <w:rPr>
                <w:rFonts w:ascii="Times New Roman" w:hAnsi="Times New Roman" w:cs="Times New Roman"/>
              </w:rPr>
            </w:pPr>
            <w:r w:rsidRPr="00AD6E5D">
              <w:rPr>
                <w:rFonts w:ascii="Times New Roman" w:hAnsi="Times New Roman" w:cs="Times New Roman"/>
              </w:rPr>
              <w:t>Channel model [5-7]</w:t>
            </w:r>
          </w:p>
        </w:tc>
        <w:tc>
          <w:tcPr>
            <w:tcW w:w="7020" w:type="dxa"/>
            <w:shd w:val="clear" w:color="auto" w:fill="auto"/>
            <w:hideMark/>
          </w:tcPr>
          <w:p w:rsidR="0063070E" w:rsidRPr="00AD6E5D" w:rsidRDefault="0063070E" w:rsidP="002C34EB">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 xml:space="preserve">TRP-to-UE: ITU </w:t>
            </w:r>
            <w:proofErr w:type="spellStart"/>
            <w:r w:rsidRPr="00AD6E5D">
              <w:rPr>
                <w:rFonts w:ascii="Times New Roman" w:hAnsi="Times New Roman" w:cs="Times New Roman"/>
                <w:sz w:val="20"/>
                <w:szCs w:val="20"/>
              </w:rPr>
              <w:t>InH</w:t>
            </w:r>
            <w:proofErr w:type="spellEnd"/>
            <w:r w:rsidRPr="00AD6E5D">
              <w:rPr>
                <w:rFonts w:ascii="Times New Roman" w:hAnsi="Times New Roman" w:cs="Times New Roman"/>
                <w:sz w:val="20"/>
                <w:szCs w:val="20"/>
              </w:rPr>
              <w:t xml:space="preserve"> [5,6]</w:t>
            </w:r>
          </w:p>
          <w:p w:rsidR="0063070E" w:rsidRPr="00AD6E5D" w:rsidRDefault="0063070E" w:rsidP="002C34EB">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 xml:space="preserve">TRP-to-TRP: ITU </w:t>
            </w:r>
            <w:proofErr w:type="spellStart"/>
            <w:r w:rsidRPr="00AD6E5D">
              <w:rPr>
                <w:rFonts w:ascii="Times New Roman" w:hAnsi="Times New Roman" w:cs="Times New Roman"/>
                <w:sz w:val="20"/>
                <w:szCs w:val="20"/>
              </w:rPr>
              <w:t>InH</w:t>
            </w:r>
            <w:proofErr w:type="spellEnd"/>
            <w:r w:rsidRPr="00AD6E5D">
              <w:rPr>
                <w:rFonts w:ascii="Times New Roman" w:hAnsi="Times New Roman" w:cs="Times New Roman"/>
                <w:sz w:val="20"/>
                <w:szCs w:val="20"/>
              </w:rPr>
              <w:t xml:space="preserve"> (</w:t>
            </w:r>
            <w:proofErr w:type="spellStart"/>
            <w:r w:rsidRPr="00AD6E5D">
              <w:rPr>
                <w:rFonts w:ascii="Times New Roman" w:hAnsi="Times New Roman" w:cs="Times New Roman"/>
                <w:sz w:val="20"/>
                <w:szCs w:val="20"/>
              </w:rPr>
              <w:t>h_UE</w:t>
            </w:r>
            <w:proofErr w:type="spellEnd"/>
            <w:r w:rsidRPr="00AD6E5D">
              <w:rPr>
                <w:rFonts w:ascii="Times New Roman" w:hAnsi="Times New Roman" w:cs="Times New Roman"/>
                <w:sz w:val="20"/>
                <w:szCs w:val="20"/>
              </w:rPr>
              <w:t>=3m), ASA statistics updated to be the same as ASD</w:t>
            </w:r>
          </w:p>
          <w:p w:rsidR="0063070E" w:rsidRPr="00AD6E5D" w:rsidRDefault="0063070E" w:rsidP="00F550FB">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 xml:space="preserve">UE-to-UE: ITU </w:t>
            </w:r>
            <w:proofErr w:type="spellStart"/>
            <w:r w:rsidRPr="00AD6E5D">
              <w:rPr>
                <w:rFonts w:ascii="Times New Roman" w:hAnsi="Times New Roman" w:cs="Times New Roman"/>
                <w:sz w:val="20"/>
                <w:szCs w:val="20"/>
              </w:rPr>
              <w:t>InH</w:t>
            </w:r>
            <w:proofErr w:type="spellEnd"/>
            <w:r w:rsidRPr="00AD6E5D">
              <w:rPr>
                <w:rFonts w:ascii="Times New Roman" w:hAnsi="Times New Roman" w:cs="Times New Roman"/>
                <w:sz w:val="20"/>
                <w:szCs w:val="20"/>
              </w:rPr>
              <w:t>, ASD statistics updated to be the same as ASA.</w:t>
            </w:r>
          </w:p>
        </w:tc>
      </w:tr>
      <w:tr w:rsidR="0063070E" w:rsidRPr="00AD6E5D" w:rsidTr="0063070E">
        <w:trPr>
          <w:trHeight w:val="300"/>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 xml:space="preserve">BS </w:t>
            </w:r>
            <w:proofErr w:type="spellStart"/>
            <w:r w:rsidRPr="00AD6E5D">
              <w:rPr>
                <w:rFonts w:ascii="Times New Roman" w:hAnsi="Times New Roman" w:cs="Times New Roman"/>
              </w:rPr>
              <w:t>Tx</w:t>
            </w:r>
            <w:proofErr w:type="spellEnd"/>
            <w:r w:rsidRPr="00AD6E5D">
              <w:rPr>
                <w:rFonts w:ascii="Times New Roman" w:hAnsi="Times New Roman" w:cs="Times New Roman"/>
              </w:rPr>
              <w:t xml:space="preserve"> power </w:t>
            </w:r>
          </w:p>
        </w:tc>
        <w:tc>
          <w:tcPr>
            <w:tcW w:w="7020"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 xml:space="preserve">24dBm </w:t>
            </w:r>
          </w:p>
        </w:tc>
      </w:tr>
      <w:tr w:rsidR="0063070E" w:rsidRPr="00AD6E5D" w:rsidTr="0063070E">
        <w:trPr>
          <w:trHeight w:val="255"/>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 xml:space="preserve">UE </w:t>
            </w:r>
            <w:proofErr w:type="spellStart"/>
            <w:r w:rsidRPr="00AD6E5D">
              <w:rPr>
                <w:rFonts w:ascii="Times New Roman" w:hAnsi="Times New Roman" w:cs="Times New Roman"/>
              </w:rPr>
              <w:t>Tx</w:t>
            </w:r>
            <w:proofErr w:type="spellEnd"/>
            <w:r w:rsidRPr="00AD6E5D">
              <w:rPr>
                <w:rFonts w:ascii="Times New Roman" w:hAnsi="Times New Roman" w:cs="Times New Roman"/>
              </w:rPr>
              <w:t xml:space="preserve"> power </w:t>
            </w:r>
          </w:p>
        </w:tc>
        <w:tc>
          <w:tcPr>
            <w:tcW w:w="7020"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23dBm</w:t>
            </w:r>
          </w:p>
        </w:tc>
      </w:tr>
      <w:tr w:rsidR="0063070E" w:rsidRPr="00AD6E5D" w:rsidTr="0063070E">
        <w:trPr>
          <w:trHeight w:val="530"/>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BS antenna configurations [7]</w:t>
            </w:r>
          </w:p>
        </w:tc>
        <w:tc>
          <w:tcPr>
            <w:tcW w:w="7020" w:type="dxa"/>
            <w:shd w:val="clear" w:color="auto" w:fill="auto"/>
          </w:tcPr>
          <w:p w:rsidR="0063070E" w:rsidRDefault="007D56B6" w:rsidP="003D237E">
            <w:pPr>
              <w:spacing w:after="0"/>
              <w:rPr>
                <w:rFonts w:ascii="Times New Roman" w:hAnsi="Times New Roman" w:cs="Times New Roman"/>
              </w:rPr>
            </w:pPr>
            <w:r>
              <w:rPr>
                <w:rFonts w:ascii="Times New Roman" w:hAnsi="Times New Roman" w:cs="Times New Roman"/>
              </w:rPr>
              <w:t>(M, N, P, Mg, Ng)=</w:t>
            </w:r>
            <w:r w:rsidR="0063070E">
              <w:rPr>
                <w:rFonts w:ascii="Times New Roman" w:hAnsi="Times New Roman" w:cs="Times New Roman"/>
              </w:rPr>
              <w:t>(1, 1, 2, 1, 1)</w:t>
            </w:r>
            <w:r w:rsidR="008D4D06">
              <w:rPr>
                <w:rFonts w:ascii="Times New Roman" w:hAnsi="Times New Roman" w:cs="Times New Roman"/>
              </w:rPr>
              <w:t xml:space="preserve"> Omni antenna model</w:t>
            </w:r>
          </w:p>
          <w:p w:rsidR="008D4D06" w:rsidRPr="008D4D06" w:rsidRDefault="008D4D06" w:rsidP="003D237E">
            <w:pPr>
              <w:spacing w:after="0"/>
              <w:rPr>
                <w:rFonts w:ascii="Times New Roman" w:hAnsi="Times New Roman" w:cs="Times New Roman"/>
              </w:rPr>
            </w:pPr>
            <w:r>
              <w:rPr>
                <w:rFonts w:ascii="Times New Roman" w:hAnsi="Times New Roman" w:cs="Times New Roman"/>
              </w:rPr>
              <w:t>Boresight direction is perpendicular to ceiling.</w:t>
            </w:r>
          </w:p>
        </w:tc>
      </w:tr>
      <w:tr w:rsidR="0063070E" w:rsidRPr="00AD6E5D" w:rsidTr="0063070E">
        <w:trPr>
          <w:trHeight w:val="345"/>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 xml:space="preserve">BS antenna height </w:t>
            </w:r>
          </w:p>
        </w:tc>
        <w:tc>
          <w:tcPr>
            <w:tcW w:w="7020"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3m</w:t>
            </w:r>
          </w:p>
        </w:tc>
      </w:tr>
      <w:tr w:rsidR="0063070E" w:rsidRPr="00AD6E5D" w:rsidTr="0063070E">
        <w:trPr>
          <w:trHeight w:val="452"/>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BS receiver noise figure</w:t>
            </w:r>
          </w:p>
        </w:tc>
        <w:tc>
          <w:tcPr>
            <w:tcW w:w="7020"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5dB</w:t>
            </w:r>
          </w:p>
        </w:tc>
      </w:tr>
      <w:tr w:rsidR="0063070E" w:rsidRPr="00AD6E5D" w:rsidTr="0063070E">
        <w:trPr>
          <w:trHeight w:val="452"/>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UE antenna configuration</w:t>
            </w:r>
          </w:p>
        </w:tc>
        <w:tc>
          <w:tcPr>
            <w:tcW w:w="7020" w:type="dxa"/>
            <w:shd w:val="clear" w:color="auto" w:fill="auto"/>
          </w:tcPr>
          <w:p w:rsidR="0063070E" w:rsidRPr="00AD6E5D" w:rsidRDefault="007D56B6" w:rsidP="008D4D06">
            <w:pPr>
              <w:spacing w:after="0"/>
              <w:rPr>
                <w:rFonts w:ascii="Times New Roman" w:hAnsi="Times New Roman" w:cs="Times New Roman"/>
              </w:rPr>
            </w:pPr>
            <w:r>
              <w:rPr>
                <w:rFonts w:ascii="Times New Roman" w:hAnsi="Times New Roman" w:cs="Times New Roman"/>
              </w:rPr>
              <w:t>(M, N, P, Mg, Ng)=(1, 1, 2, 1, 1)</w:t>
            </w:r>
            <w:r w:rsidR="008D4D06">
              <w:rPr>
                <w:rFonts w:ascii="Times New Roman" w:hAnsi="Times New Roman" w:cs="Times New Roman"/>
              </w:rPr>
              <w:t xml:space="preserve"> Omni antenna model</w:t>
            </w:r>
          </w:p>
        </w:tc>
      </w:tr>
      <w:tr w:rsidR="0063070E" w:rsidRPr="00AD6E5D" w:rsidTr="0063070E">
        <w:trPr>
          <w:trHeight w:val="452"/>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UE antenna height</w:t>
            </w:r>
          </w:p>
        </w:tc>
        <w:tc>
          <w:tcPr>
            <w:tcW w:w="7020"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1.5m</w:t>
            </w:r>
          </w:p>
        </w:tc>
      </w:tr>
      <w:tr w:rsidR="0063070E" w:rsidRPr="00AD6E5D" w:rsidTr="0063070E">
        <w:trPr>
          <w:trHeight w:val="485"/>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UE receiver noise figure</w:t>
            </w:r>
          </w:p>
        </w:tc>
        <w:tc>
          <w:tcPr>
            <w:tcW w:w="7020"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9dB</w:t>
            </w:r>
          </w:p>
        </w:tc>
      </w:tr>
      <w:tr w:rsidR="0063070E" w:rsidRPr="00AD6E5D" w:rsidTr="007D56B6">
        <w:trPr>
          <w:trHeight w:val="399"/>
        </w:trPr>
        <w:tc>
          <w:tcPr>
            <w:tcW w:w="2965"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UE association</w:t>
            </w:r>
          </w:p>
        </w:tc>
        <w:tc>
          <w:tcPr>
            <w:tcW w:w="7020" w:type="dxa"/>
            <w:shd w:val="clear" w:color="auto" w:fill="auto"/>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Based on RSRP measurement [7]</w:t>
            </w:r>
          </w:p>
        </w:tc>
      </w:tr>
      <w:tr w:rsidR="0063070E" w:rsidRPr="00AD6E5D" w:rsidTr="0063070E">
        <w:trPr>
          <w:trHeight w:val="381"/>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Traffic model</w:t>
            </w:r>
          </w:p>
        </w:tc>
        <w:tc>
          <w:tcPr>
            <w:tcW w:w="7020" w:type="dxa"/>
            <w:shd w:val="clear" w:color="auto" w:fill="auto"/>
          </w:tcPr>
          <w:p w:rsidR="0063070E" w:rsidRPr="00AD6E5D" w:rsidRDefault="0063070E" w:rsidP="00CA3947">
            <w:pPr>
              <w:spacing w:after="0"/>
              <w:rPr>
                <w:rFonts w:ascii="Times New Roman" w:hAnsi="Times New Roman" w:cs="Times New Roman"/>
              </w:rPr>
            </w:pPr>
            <w:r>
              <w:rPr>
                <w:rFonts w:ascii="Times New Roman" w:hAnsi="Times New Roman" w:cs="Times New Roman"/>
              </w:rPr>
              <w:t>FTP-3</w:t>
            </w:r>
            <w:r w:rsidR="00FA3F1A">
              <w:rPr>
                <w:rFonts w:ascii="Times New Roman" w:hAnsi="Times New Roman" w:cs="Times New Roman"/>
              </w:rPr>
              <w:t xml:space="preserve"> </w:t>
            </w:r>
            <w:r w:rsidR="008D4D06">
              <w:rPr>
                <w:rFonts w:ascii="Times New Roman" w:hAnsi="Times New Roman" w:cs="Times New Roman"/>
              </w:rPr>
              <w:t xml:space="preserve">model </w:t>
            </w:r>
            <w:r w:rsidR="00FA3F1A">
              <w:rPr>
                <w:rFonts w:ascii="Times New Roman" w:hAnsi="Times New Roman" w:cs="Times New Roman"/>
              </w:rPr>
              <w:t>with packet size 0.1MB</w:t>
            </w:r>
          </w:p>
        </w:tc>
      </w:tr>
      <w:tr w:rsidR="0063070E" w:rsidRPr="00AD6E5D" w:rsidTr="0063070E">
        <w:trPr>
          <w:trHeight w:val="375"/>
        </w:trPr>
        <w:tc>
          <w:tcPr>
            <w:tcW w:w="2965" w:type="dxa"/>
            <w:shd w:val="clear" w:color="auto" w:fill="auto"/>
            <w:hideMark/>
          </w:tcPr>
          <w:p w:rsidR="0063070E" w:rsidRPr="00AD6E5D" w:rsidRDefault="0063070E" w:rsidP="00B05964">
            <w:pPr>
              <w:spacing w:after="0"/>
              <w:rPr>
                <w:rFonts w:ascii="Times New Roman" w:hAnsi="Times New Roman" w:cs="Times New Roman"/>
              </w:rPr>
            </w:pPr>
            <w:r w:rsidRPr="00AD6E5D">
              <w:rPr>
                <w:rFonts w:ascii="Times New Roman" w:hAnsi="Times New Roman" w:cs="Times New Roman"/>
              </w:rPr>
              <w:t>UE distribution</w:t>
            </w:r>
          </w:p>
        </w:tc>
        <w:tc>
          <w:tcPr>
            <w:tcW w:w="7020" w:type="dxa"/>
            <w:shd w:val="clear" w:color="auto" w:fill="auto"/>
            <w:hideMark/>
          </w:tcPr>
          <w:p w:rsidR="0063070E" w:rsidRPr="00AD6E5D" w:rsidRDefault="0063070E" w:rsidP="001426CB">
            <w:pPr>
              <w:spacing w:after="0"/>
              <w:rPr>
                <w:rFonts w:ascii="Times New Roman" w:hAnsi="Times New Roman" w:cs="Times New Roman"/>
              </w:rPr>
            </w:pPr>
            <w:r w:rsidRPr="00AD6E5D">
              <w:rPr>
                <w:rFonts w:ascii="Times New Roman" w:hAnsi="Times New Roman" w:cs="Times New Roman"/>
              </w:rPr>
              <w:t xml:space="preserve">10 users per TRP </w:t>
            </w:r>
          </w:p>
          <w:p w:rsidR="0063070E" w:rsidRPr="00AD6E5D" w:rsidRDefault="0063070E" w:rsidP="001426CB">
            <w:pPr>
              <w:spacing w:after="0"/>
              <w:rPr>
                <w:rFonts w:ascii="Times New Roman" w:hAnsi="Times New Roman" w:cs="Times New Roman"/>
              </w:rPr>
            </w:pPr>
            <w:r w:rsidRPr="00AD6E5D">
              <w:rPr>
                <w:rFonts w:ascii="Times New Roman" w:hAnsi="Times New Roman" w:cs="Times New Roman"/>
              </w:rPr>
              <w:t>- 100% indoor</w:t>
            </w:r>
          </w:p>
        </w:tc>
      </w:tr>
    </w:tbl>
    <w:p w:rsidR="00226DB8" w:rsidRPr="00D14D6A" w:rsidRDefault="00226DB8" w:rsidP="00F2393A">
      <w:pPr>
        <w:spacing w:before="100" w:beforeAutospacing="1" w:after="100" w:afterAutospacing="1"/>
      </w:pPr>
    </w:p>
    <w:sectPr w:rsidR="00226DB8" w:rsidRPr="00D14D6A" w:rsidSect="00115D3B">
      <w:headerReference w:type="even" r:id="rId27"/>
      <w:footerReference w:type="even" r:id="rId28"/>
      <w:footerReference w:type="default" r:id="rId29"/>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8F3" w:rsidRDefault="004268F3">
      <w:r>
        <w:separator/>
      </w:r>
    </w:p>
  </w:endnote>
  <w:endnote w:type="continuationSeparator" w:id="0">
    <w:p w:rsidR="004268F3" w:rsidRDefault="0042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2BB" w:rsidRDefault="00C842B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C842BB" w:rsidRDefault="00C842BB"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2BB" w:rsidRPr="00270202" w:rsidRDefault="00C842B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740B7">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740B7">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8F3" w:rsidRDefault="004268F3">
      <w:r>
        <w:separator/>
      </w:r>
    </w:p>
  </w:footnote>
  <w:footnote w:type="continuationSeparator" w:id="0">
    <w:p w:rsidR="004268F3" w:rsidRDefault="004268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2BB" w:rsidRDefault="00C842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193950"/>
    <w:multiLevelType w:val="hybridMultilevel"/>
    <w:tmpl w:val="D07CAB12"/>
    <w:lvl w:ilvl="0" w:tplc="8092C034">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375A80"/>
    <w:multiLevelType w:val="hybridMultilevel"/>
    <w:tmpl w:val="416AE67E"/>
    <w:lvl w:ilvl="0" w:tplc="8092C034">
      <w:start w:val="1"/>
      <w:numFmt w:val="bullet"/>
      <w:lvlText w:val=""/>
      <w:lvlJc w:val="left"/>
      <w:pPr>
        <w:ind w:left="648" w:hanging="360"/>
      </w:pPr>
      <w:rPr>
        <w:rFonts w:ascii="Symbol" w:hAnsi="Symbol" w:hint="default"/>
      </w:rPr>
    </w:lvl>
    <w:lvl w:ilvl="1" w:tplc="8092C034">
      <w:start w:val="1"/>
      <w:numFmt w:val="bullet"/>
      <w:lvlText w:val=""/>
      <w:lvlJc w:val="left"/>
      <w:pPr>
        <w:ind w:left="1368" w:hanging="360"/>
      </w:pPr>
      <w:rPr>
        <w:rFonts w:ascii="Symbol" w:hAnsi="Symbo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2372041"/>
    <w:multiLevelType w:val="hybridMultilevel"/>
    <w:tmpl w:val="37541958"/>
    <w:lvl w:ilvl="0" w:tplc="8092C034">
      <w:start w:val="1"/>
      <w:numFmt w:val="bullet"/>
      <w:lvlText w:val=""/>
      <w:lvlJc w:val="left"/>
      <w:pPr>
        <w:tabs>
          <w:tab w:val="num" w:pos="720"/>
        </w:tabs>
        <w:ind w:left="720" w:hanging="360"/>
      </w:pPr>
      <w:rPr>
        <w:rFonts w:ascii="Symbol" w:hAnsi="Symbol" w:hint="default"/>
      </w:rPr>
    </w:lvl>
    <w:lvl w:ilvl="1" w:tplc="8092C034">
      <w:start w:val="1"/>
      <w:numFmt w:val="bullet"/>
      <w:lvlText w:val=""/>
      <w:lvlJc w:val="left"/>
      <w:pPr>
        <w:tabs>
          <w:tab w:val="num" w:pos="1440"/>
        </w:tabs>
        <w:ind w:left="1440" w:hanging="360"/>
      </w:pPr>
      <w:rPr>
        <w:rFonts w:ascii="Symbol" w:hAnsi="Symbo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FD937B3"/>
    <w:multiLevelType w:val="hybridMultilevel"/>
    <w:tmpl w:val="270C71C6"/>
    <w:lvl w:ilvl="0" w:tplc="04090011">
      <w:start w:val="1"/>
      <w:numFmt w:val="decimal"/>
      <w:lvlText w:val="%1)"/>
      <w:lvlJc w:val="left"/>
      <w:pPr>
        <w:ind w:left="720" w:hanging="360"/>
      </w:pPr>
      <w:rPr>
        <w:rFonts w:hint="default"/>
      </w:rPr>
    </w:lvl>
    <w:lvl w:ilvl="1" w:tplc="65ACEBF2">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8C5D18"/>
    <w:multiLevelType w:val="hybridMultilevel"/>
    <w:tmpl w:val="E4704CE6"/>
    <w:lvl w:ilvl="0" w:tplc="8092C034">
      <w:start w:val="1"/>
      <w:numFmt w:val="bullet"/>
      <w:lvlText w:val=""/>
      <w:lvlJc w:val="left"/>
      <w:pPr>
        <w:tabs>
          <w:tab w:val="num" w:pos="720"/>
        </w:tabs>
        <w:ind w:left="720" w:hanging="360"/>
      </w:pPr>
      <w:rPr>
        <w:rFonts w:ascii="Symbol" w:hAnsi="Symbo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9"/>
  </w:num>
  <w:num w:numId="6">
    <w:abstractNumId w:val="8"/>
  </w:num>
  <w:num w:numId="7">
    <w:abstractNumId w:val="2"/>
  </w:num>
  <w:num w:numId="8">
    <w:abstractNumId w:val="4"/>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95D"/>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C7A"/>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026"/>
    <w:rsid w:val="00020331"/>
    <w:rsid w:val="000205C1"/>
    <w:rsid w:val="0002060C"/>
    <w:rsid w:val="000207B1"/>
    <w:rsid w:val="000208B8"/>
    <w:rsid w:val="00020C2B"/>
    <w:rsid w:val="00020D61"/>
    <w:rsid w:val="0002130A"/>
    <w:rsid w:val="0002165C"/>
    <w:rsid w:val="00021C67"/>
    <w:rsid w:val="00021C8C"/>
    <w:rsid w:val="00021DEC"/>
    <w:rsid w:val="000222F7"/>
    <w:rsid w:val="000228C4"/>
    <w:rsid w:val="000228C6"/>
    <w:rsid w:val="00022C13"/>
    <w:rsid w:val="0002366C"/>
    <w:rsid w:val="00023726"/>
    <w:rsid w:val="00023C29"/>
    <w:rsid w:val="00024703"/>
    <w:rsid w:val="000248CD"/>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6231"/>
    <w:rsid w:val="00036390"/>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CB8"/>
    <w:rsid w:val="00046CD6"/>
    <w:rsid w:val="00046CE4"/>
    <w:rsid w:val="00046D37"/>
    <w:rsid w:val="00046F03"/>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A5A"/>
    <w:rsid w:val="00051B2F"/>
    <w:rsid w:val="00051BC1"/>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181"/>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BF5"/>
    <w:rsid w:val="00074C1F"/>
    <w:rsid w:val="00074E31"/>
    <w:rsid w:val="00074F25"/>
    <w:rsid w:val="000752CD"/>
    <w:rsid w:val="00075680"/>
    <w:rsid w:val="0007590A"/>
    <w:rsid w:val="00075999"/>
    <w:rsid w:val="00075E9F"/>
    <w:rsid w:val="00076B8A"/>
    <w:rsid w:val="00077208"/>
    <w:rsid w:val="000774AA"/>
    <w:rsid w:val="00077579"/>
    <w:rsid w:val="00077CCC"/>
    <w:rsid w:val="00077D69"/>
    <w:rsid w:val="00077E0C"/>
    <w:rsid w:val="00077EDA"/>
    <w:rsid w:val="00077FCD"/>
    <w:rsid w:val="000801D3"/>
    <w:rsid w:val="0008028A"/>
    <w:rsid w:val="000805B2"/>
    <w:rsid w:val="000806FA"/>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714"/>
    <w:rsid w:val="00091A28"/>
    <w:rsid w:val="000921E3"/>
    <w:rsid w:val="00092301"/>
    <w:rsid w:val="00092334"/>
    <w:rsid w:val="0009253D"/>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1D"/>
    <w:rsid w:val="00097AE8"/>
    <w:rsid w:val="00097CD8"/>
    <w:rsid w:val="000A02DC"/>
    <w:rsid w:val="000A0CA1"/>
    <w:rsid w:val="000A0E99"/>
    <w:rsid w:val="000A1AD3"/>
    <w:rsid w:val="000A1D13"/>
    <w:rsid w:val="000A1D49"/>
    <w:rsid w:val="000A2042"/>
    <w:rsid w:val="000A23B7"/>
    <w:rsid w:val="000A2D6B"/>
    <w:rsid w:val="000A2D70"/>
    <w:rsid w:val="000A2FAB"/>
    <w:rsid w:val="000A31E0"/>
    <w:rsid w:val="000A3A3A"/>
    <w:rsid w:val="000A3ACB"/>
    <w:rsid w:val="000A3B14"/>
    <w:rsid w:val="000A3B67"/>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A1"/>
    <w:rsid w:val="000B1CD3"/>
    <w:rsid w:val="000B1ED1"/>
    <w:rsid w:val="000B22DD"/>
    <w:rsid w:val="000B256B"/>
    <w:rsid w:val="000B28DE"/>
    <w:rsid w:val="000B28E1"/>
    <w:rsid w:val="000B2D4C"/>
    <w:rsid w:val="000B32D4"/>
    <w:rsid w:val="000B38DA"/>
    <w:rsid w:val="000B3A30"/>
    <w:rsid w:val="000B3A6A"/>
    <w:rsid w:val="000B3A7A"/>
    <w:rsid w:val="000B3F37"/>
    <w:rsid w:val="000B4590"/>
    <w:rsid w:val="000B4968"/>
    <w:rsid w:val="000B49D7"/>
    <w:rsid w:val="000B4A52"/>
    <w:rsid w:val="000B4AA0"/>
    <w:rsid w:val="000B53AF"/>
    <w:rsid w:val="000B5449"/>
    <w:rsid w:val="000B546F"/>
    <w:rsid w:val="000B5717"/>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208"/>
    <w:rsid w:val="000C133A"/>
    <w:rsid w:val="000C1DBD"/>
    <w:rsid w:val="000C1F69"/>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5EA"/>
    <w:rsid w:val="000D5711"/>
    <w:rsid w:val="000D5964"/>
    <w:rsid w:val="000D59D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2CD"/>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81"/>
    <w:rsid w:val="000F17E4"/>
    <w:rsid w:val="000F1B0F"/>
    <w:rsid w:val="000F1CF3"/>
    <w:rsid w:val="000F2032"/>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259"/>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76"/>
    <w:rsid w:val="00106CC3"/>
    <w:rsid w:val="00106CD8"/>
    <w:rsid w:val="00106E7E"/>
    <w:rsid w:val="001074D1"/>
    <w:rsid w:val="001074DF"/>
    <w:rsid w:val="00107627"/>
    <w:rsid w:val="001079E4"/>
    <w:rsid w:val="00107CC7"/>
    <w:rsid w:val="00110BFC"/>
    <w:rsid w:val="00110E85"/>
    <w:rsid w:val="001115C0"/>
    <w:rsid w:val="001115F4"/>
    <w:rsid w:val="001118AA"/>
    <w:rsid w:val="001118CD"/>
    <w:rsid w:val="001119CC"/>
    <w:rsid w:val="00111AD9"/>
    <w:rsid w:val="00111F2A"/>
    <w:rsid w:val="00112685"/>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2EF5"/>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4AC"/>
    <w:rsid w:val="001275E6"/>
    <w:rsid w:val="00127DE2"/>
    <w:rsid w:val="00127F28"/>
    <w:rsid w:val="00127F2F"/>
    <w:rsid w:val="00130199"/>
    <w:rsid w:val="001301E5"/>
    <w:rsid w:val="00130714"/>
    <w:rsid w:val="00130782"/>
    <w:rsid w:val="00130953"/>
    <w:rsid w:val="00130AA9"/>
    <w:rsid w:val="00130B71"/>
    <w:rsid w:val="0013165B"/>
    <w:rsid w:val="00131683"/>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885"/>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310"/>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6CB"/>
    <w:rsid w:val="00142C2E"/>
    <w:rsid w:val="00142E42"/>
    <w:rsid w:val="001433C9"/>
    <w:rsid w:val="0014371C"/>
    <w:rsid w:val="00143966"/>
    <w:rsid w:val="00143E78"/>
    <w:rsid w:val="00143FFE"/>
    <w:rsid w:val="00144297"/>
    <w:rsid w:val="001446EB"/>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F32"/>
    <w:rsid w:val="00150060"/>
    <w:rsid w:val="00150061"/>
    <w:rsid w:val="001508E1"/>
    <w:rsid w:val="00150AEC"/>
    <w:rsid w:val="00150BAF"/>
    <w:rsid w:val="00150CD5"/>
    <w:rsid w:val="00150FA9"/>
    <w:rsid w:val="00151096"/>
    <w:rsid w:val="001510B6"/>
    <w:rsid w:val="001510BE"/>
    <w:rsid w:val="001510ED"/>
    <w:rsid w:val="001511AC"/>
    <w:rsid w:val="00151216"/>
    <w:rsid w:val="00151805"/>
    <w:rsid w:val="001518AA"/>
    <w:rsid w:val="00152066"/>
    <w:rsid w:val="00152608"/>
    <w:rsid w:val="00152813"/>
    <w:rsid w:val="0015289B"/>
    <w:rsid w:val="00152A3B"/>
    <w:rsid w:val="00152B81"/>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687"/>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3C"/>
    <w:rsid w:val="001637F6"/>
    <w:rsid w:val="00163971"/>
    <w:rsid w:val="001639BC"/>
    <w:rsid w:val="00163AFC"/>
    <w:rsid w:val="00164646"/>
    <w:rsid w:val="001647FA"/>
    <w:rsid w:val="001649D4"/>
    <w:rsid w:val="00165137"/>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B2"/>
    <w:rsid w:val="001821E9"/>
    <w:rsid w:val="0018233C"/>
    <w:rsid w:val="00182608"/>
    <w:rsid w:val="00182B62"/>
    <w:rsid w:val="00182E75"/>
    <w:rsid w:val="00183374"/>
    <w:rsid w:val="001836DF"/>
    <w:rsid w:val="00183B24"/>
    <w:rsid w:val="00183CC6"/>
    <w:rsid w:val="00183D8A"/>
    <w:rsid w:val="00183E8B"/>
    <w:rsid w:val="00183F11"/>
    <w:rsid w:val="0018405D"/>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E59"/>
    <w:rsid w:val="00192F16"/>
    <w:rsid w:val="00193242"/>
    <w:rsid w:val="0019328C"/>
    <w:rsid w:val="001935A9"/>
    <w:rsid w:val="00193987"/>
    <w:rsid w:val="00193C2A"/>
    <w:rsid w:val="00194075"/>
    <w:rsid w:val="0019573B"/>
    <w:rsid w:val="001957D1"/>
    <w:rsid w:val="0019592C"/>
    <w:rsid w:val="00195A55"/>
    <w:rsid w:val="00195E40"/>
    <w:rsid w:val="00196085"/>
    <w:rsid w:val="00196491"/>
    <w:rsid w:val="0019692D"/>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ED1"/>
    <w:rsid w:val="001A3F0F"/>
    <w:rsid w:val="001A3FA5"/>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EE"/>
    <w:rsid w:val="001B2893"/>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0BD"/>
    <w:rsid w:val="001B6488"/>
    <w:rsid w:val="001B6C77"/>
    <w:rsid w:val="001B70CF"/>
    <w:rsid w:val="001B7118"/>
    <w:rsid w:val="001B716B"/>
    <w:rsid w:val="001B748B"/>
    <w:rsid w:val="001C002C"/>
    <w:rsid w:val="001C003A"/>
    <w:rsid w:val="001C0085"/>
    <w:rsid w:val="001C027A"/>
    <w:rsid w:val="001C04E1"/>
    <w:rsid w:val="001C063F"/>
    <w:rsid w:val="001C0883"/>
    <w:rsid w:val="001C08F6"/>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D3C"/>
    <w:rsid w:val="001E2160"/>
    <w:rsid w:val="001E220A"/>
    <w:rsid w:val="001E251E"/>
    <w:rsid w:val="001E25BB"/>
    <w:rsid w:val="001E266E"/>
    <w:rsid w:val="001E2EEF"/>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5C6"/>
    <w:rsid w:val="002047DE"/>
    <w:rsid w:val="00204A5A"/>
    <w:rsid w:val="00204C12"/>
    <w:rsid w:val="00204F93"/>
    <w:rsid w:val="00205230"/>
    <w:rsid w:val="00205635"/>
    <w:rsid w:val="00205646"/>
    <w:rsid w:val="002058DC"/>
    <w:rsid w:val="00205AB2"/>
    <w:rsid w:val="00205B3B"/>
    <w:rsid w:val="00205CB2"/>
    <w:rsid w:val="0020610B"/>
    <w:rsid w:val="00206133"/>
    <w:rsid w:val="00206152"/>
    <w:rsid w:val="00206336"/>
    <w:rsid w:val="002063A7"/>
    <w:rsid w:val="0020674D"/>
    <w:rsid w:val="00206799"/>
    <w:rsid w:val="00206E1F"/>
    <w:rsid w:val="00206E5A"/>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A46"/>
    <w:rsid w:val="00212C89"/>
    <w:rsid w:val="00212D30"/>
    <w:rsid w:val="002130BD"/>
    <w:rsid w:val="00213598"/>
    <w:rsid w:val="00213851"/>
    <w:rsid w:val="00213AF9"/>
    <w:rsid w:val="002146F8"/>
    <w:rsid w:val="00214E0D"/>
    <w:rsid w:val="0021586D"/>
    <w:rsid w:val="00215C0F"/>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922"/>
    <w:rsid w:val="00222EA3"/>
    <w:rsid w:val="00222FE5"/>
    <w:rsid w:val="00222FFF"/>
    <w:rsid w:val="0022337A"/>
    <w:rsid w:val="00223833"/>
    <w:rsid w:val="00223ACD"/>
    <w:rsid w:val="00223ADC"/>
    <w:rsid w:val="00223F34"/>
    <w:rsid w:val="002241C9"/>
    <w:rsid w:val="00224506"/>
    <w:rsid w:val="00224890"/>
    <w:rsid w:val="002248E2"/>
    <w:rsid w:val="00224A9B"/>
    <w:rsid w:val="00224C25"/>
    <w:rsid w:val="00225DB5"/>
    <w:rsid w:val="00226385"/>
    <w:rsid w:val="0022657F"/>
    <w:rsid w:val="0022683F"/>
    <w:rsid w:val="002269A7"/>
    <w:rsid w:val="00226BD3"/>
    <w:rsid w:val="00226C2B"/>
    <w:rsid w:val="00226C65"/>
    <w:rsid w:val="00226D25"/>
    <w:rsid w:val="00226DB8"/>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8F3"/>
    <w:rsid w:val="00231929"/>
    <w:rsid w:val="00231A06"/>
    <w:rsid w:val="00231D67"/>
    <w:rsid w:val="00231E15"/>
    <w:rsid w:val="00232191"/>
    <w:rsid w:val="00232CB3"/>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11"/>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C52"/>
    <w:rsid w:val="00246EB6"/>
    <w:rsid w:val="0024703D"/>
    <w:rsid w:val="002471AB"/>
    <w:rsid w:val="0024785A"/>
    <w:rsid w:val="00247C82"/>
    <w:rsid w:val="00247D8E"/>
    <w:rsid w:val="00247DD1"/>
    <w:rsid w:val="00247E16"/>
    <w:rsid w:val="00247EDB"/>
    <w:rsid w:val="0025029C"/>
    <w:rsid w:val="00250A3E"/>
    <w:rsid w:val="00250D9C"/>
    <w:rsid w:val="00251117"/>
    <w:rsid w:val="002512A9"/>
    <w:rsid w:val="002514DB"/>
    <w:rsid w:val="0025169E"/>
    <w:rsid w:val="00251929"/>
    <w:rsid w:val="00251F5E"/>
    <w:rsid w:val="002521CC"/>
    <w:rsid w:val="002522FF"/>
    <w:rsid w:val="00252333"/>
    <w:rsid w:val="00252546"/>
    <w:rsid w:val="00252BDF"/>
    <w:rsid w:val="00252F7B"/>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90"/>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55A"/>
    <w:rsid w:val="0026468A"/>
    <w:rsid w:val="00264B6A"/>
    <w:rsid w:val="00264C28"/>
    <w:rsid w:val="00264C7A"/>
    <w:rsid w:val="0026509A"/>
    <w:rsid w:val="002651FC"/>
    <w:rsid w:val="002655F1"/>
    <w:rsid w:val="00265701"/>
    <w:rsid w:val="00265E3B"/>
    <w:rsid w:val="00265E9A"/>
    <w:rsid w:val="00266210"/>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0B7"/>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844"/>
    <w:rsid w:val="00292E58"/>
    <w:rsid w:val="002930E0"/>
    <w:rsid w:val="00293504"/>
    <w:rsid w:val="002938F3"/>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5EF"/>
    <w:rsid w:val="002A272B"/>
    <w:rsid w:val="002A2807"/>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E45"/>
    <w:rsid w:val="002B2F7F"/>
    <w:rsid w:val="002B2F85"/>
    <w:rsid w:val="002B3081"/>
    <w:rsid w:val="002B318B"/>
    <w:rsid w:val="002B32BC"/>
    <w:rsid w:val="002B340B"/>
    <w:rsid w:val="002B34AE"/>
    <w:rsid w:val="002B3718"/>
    <w:rsid w:val="002B39ED"/>
    <w:rsid w:val="002B3D90"/>
    <w:rsid w:val="002B3E45"/>
    <w:rsid w:val="002B46D6"/>
    <w:rsid w:val="002B4A64"/>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EB"/>
    <w:rsid w:val="002C36D3"/>
    <w:rsid w:val="002C3AE4"/>
    <w:rsid w:val="002C3C99"/>
    <w:rsid w:val="002C3E89"/>
    <w:rsid w:val="002C421B"/>
    <w:rsid w:val="002C4580"/>
    <w:rsid w:val="002C4FFD"/>
    <w:rsid w:val="002C5533"/>
    <w:rsid w:val="002C5620"/>
    <w:rsid w:val="002C5A6B"/>
    <w:rsid w:val="002C6165"/>
    <w:rsid w:val="002C61E0"/>
    <w:rsid w:val="002C6ADA"/>
    <w:rsid w:val="002C6CF5"/>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56D"/>
    <w:rsid w:val="002D3848"/>
    <w:rsid w:val="002D3968"/>
    <w:rsid w:val="002D4057"/>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B94"/>
    <w:rsid w:val="002E21D5"/>
    <w:rsid w:val="002E251B"/>
    <w:rsid w:val="002E2923"/>
    <w:rsid w:val="002E2A76"/>
    <w:rsid w:val="002E306D"/>
    <w:rsid w:val="002E3419"/>
    <w:rsid w:val="002E35CB"/>
    <w:rsid w:val="002E3624"/>
    <w:rsid w:val="002E3653"/>
    <w:rsid w:val="002E36AE"/>
    <w:rsid w:val="002E38B7"/>
    <w:rsid w:val="002E395D"/>
    <w:rsid w:val="002E3BCB"/>
    <w:rsid w:val="002E3BD9"/>
    <w:rsid w:val="002E3F08"/>
    <w:rsid w:val="002E42C1"/>
    <w:rsid w:val="002E5058"/>
    <w:rsid w:val="002E56DE"/>
    <w:rsid w:val="002E58E1"/>
    <w:rsid w:val="002E58FE"/>
    <w:rsid w:val="002E59BC"/>
    <w:rsid w:val="002E5BDD"/>
    <w:rsid w:val="002E5C56"/>
    <w:rsid w:val="002E6038"/>
    <w:rsid w:val="002E623D"/>
    <w:rsid w:val="002E679D"/>
    <w:rsid w:val="002E6C98"/>
    <w:rsid w:val="002E6CE4"/>
    <w:rsid w:val="002E6D1F"/>
    <w:rsid w:val="002E7321"/>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9D9"/>
    <w:rsid w:val="002F3F16"/>
    <w:rsid w:val="002F413F"/>
    <w:rsid w:val="002F44AD"/>
    <w:rsid w:val="002F45D3"/>
    <w:rsid w:val="002F48D4"/>
    <w:rsid w:val="002F4934"/>
    <w:rsid w:val="002F4A52"/>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AF"/>
    <w:rsid w:val="003024DE"/>
    <w:rsid w:val="00302701"/>
    <w:rsid w:val="00302739"/>
    <w:rsid w:val="003033F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0B2"/>
    <w:rsid w:val="003141C2"/>
    <w:rsid w:val="00314629"/>
    <w:rsid w:val="00314B31"/>
    <w:rsid w:val="0031599D"/>
    <w:rsid w:val="00315B92"/>
    <w:rsid w:val="00315F72"/>
    <w:rsid w:val="0031601F"/>
    <w:rsid w:val="00316072"/>
    <w:rsid w:val="00316265"/>
    <w:rsid w:val="00316BF5"/>
    <w:rsid w:val="00316C58"/>
    <w:rsid w:val="00316E46"/>
    <w:rsid w:val="00316F92"/>
    <w:rsid w:val="00316FF4"/>
    <w:rsid w:val="00317050"/>
    <w:rsid w:val="003170C9"/>
    <w:rsid w:val="00317884"/>
    <w:rsid w:val="003200D5"/>
    <w:rsid w:val="003200E7"/>
    <w:rsid w:val="003201CE"/>
    <w:rsid w:val="003201E5"/>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2F"/>
    <w:rsid w:val="00325CB5"/>
    <w:rsid w:val="003260B3"/>
    <w:rsid w:val="003260C1"/>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4436"/>
    <w:rsid w:val="0033443F"/>
    <w:rsid w:val="00335250"/>
    <w:rsid w:val="00335664"/>
    <w:rsid w:val="0033592C"/>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229"/>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5DB8"/>
    <w:rsid w:val="003465C3"/>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DD"/>
    <w:rsid w:val="00363F7A"/>
    <w:rsid w:val="00364201"/>
    <w:rsid w:val="00364903"/>
    <w:rsid w:val="00364A63"/>
    <w:rsid w:val="00365351"/>
    <w:rsid w:val="0036561B"/>
    <w:rsid w:val="0036616D"/>
    <w:rsid w:val="00366B92"/>
    <w:rsid w:val="00366C57"/>
    <w:rsid w:val="00366FD7"/>
    <w:rsid w:val="003671C1"/>
    <w:rsid w:val="0036776A"/>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C7"/>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8024A"/>
    <w:rsid w:val="0038084F"/>
    <w:rsid w:val="00380892"/>
    <w:rsid w:val="00381685"/>
    <w:rsid w:val="00381688"/>
    <w:rsid w:val="00381730"/>
    <w:rsid w:val="003818CD"/>
    <w:rsid w:val="00381DAE"/>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9A2"/>
    <w:rsid w:val="00387B2B"/>
    <w:rsid w:val="00387B53"/>
    <w:rsid w:val="00387EAD"/>
    <w:rsid w:val="00390490"/>
    <w:rsid w:val="003904B1"/>
    <w:rsid w:val="003905A9"/>
    <w:rsid w:val="00390637"/>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BF"/>
    <w:rsid w:val="00394775"/>
    <w:rsid w:val="00394B44"/>
    <w:rsid w:val="00394C79"/>
    <w:rsid w:val="0039502C"/>
    <w:rsid w:val="003950DF"/>
    <w:rsid w:val="003956CC"/>
    <w:rsid w:val="003956FE"/>
    <w:rsid w:val="0039598F"/>
    <w:rsid w:val="003960D5"/>
    <w:rsid w:val="0039610F"/>
    <w:rsid w:val="003961C7"/>
    <w:rsid w:val="0039665F"/>
    <w:rsid w:val="00397682"/>
    <w:rsid w:val="003978B8"/>
    <w:rsid w:val="00397B96"/>
    <w:rsid w:val="00397C89"/>
    <w:rsid w:val="00397F16"/>
    <w:rsid w:val="003A0091"/>
    <w:rsid w:val="003A0311"/>
    <w:rsid w:val="003A0322"/>
    <w:rsid w:val="003A0736"/>
    <w:rsid w:val="003A07F5"/>
    <w:rsid w:val="003A0DD6"/>
    <w:rsid w:val="003A1135"/>
    <w:rsid w:val="003A1341"/>
    <w:rsid w:val="003A162C"/>
    <w:rsid w:val="003A18FA"/>
    <w:rsid w:val="003A19E0"/>
    <w:rsid w:val="003A1A9C"/>
    <w:rsid w:val="003A1C38"/>
    <w:rsid w:val="003A1CEB"/>
    <w:rsid w:val="003A1CED"/>
    <w:rsid w:val="003A1D13"/>
    <w:rsid w:val="003A1DD5"/>
    <w:rsid w:val="003A1FC5"/>
    <w:rsid w:val="003A2019"/>
    <w:rsid w:val="003A2AAB"/>
    <w:rsid w:val="003A2D39"/>
    <w:rsid w:val="003A2FE7"/>
    <w:rsid w:val="003A3608"/>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58E"/>
    <w:rsid w:val="003B2672"/>
    <w:rsid w:val="003B29E4"/>
    <w:rsid w:val="003B2A81"/>
    <w:rsid w:val="003B2AB9"/>
    <w:rsid w:val="003B2B79"/>
    <w:rsid w:val="003B2DAD"/>
    <w:rsid w:val="003B2DB4"/>
    <w:rsid w:val="003B30AD"/>
    <w:rsid w:val="003B3435"/>
    <w:rsid w:val="003B3453"/>
    <w:rsid w:val="003B4482"/>
    <w:rsid w:val="003B44BD"/>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C9D"/>
    <w:rsid w:val="003C2CF1"/>
    <w:rsid w:val="003C3B73"/>
    <w:rsid w:val="003C3EF9"/>
    <w:rsid w:val="003C412E"/>
    <w:rsid w:val="003C4250"/>
    <w:rsid w:val="003C4952"/>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37E"/>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464F"/>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6D9B"/>
    <w:rsid w:val="003D7179"/>
    <w:rsid w:val="003D7192"/>
    <w:rsid w:val="003D78AB"/>
    <w:rsid w:val="003D79E8"/>
    <w:rsid w:val="003E0362"/>
    <w:rsid w:val="003E0385"/>
    <w:rsid w:val="003E089F"/>
    <w:rsid w:val="003E0ADB"/>
    <w:rsid w:val="003E0CE4"/>
    <w:rsid w:val="003E0E16"/>
    <w:rsid w:val="003E1304"/>
    <w:rsid w:val="003E13F6"/>
    <w:rsid w:val="003E1748"/>
    <w:rsid w:val="003E18B2"/>
    <w:rsid w:val="003E1CF4"/>
    <w:rsid w:val="003E1FAC"/>
    <w:rsid w:val="003E20C9"/>
    <w:rsid w:val="003E240A"/>
    <w:rsid w:val="003E2B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E7CCB"/>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A43"/>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97A"/>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697"/>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5D94"/>
    <w:rsid w:val="0041616C"/>
    <w:rsid w:val="004163D3"/>
    <w:rsid w:val="00416965"/>
    <w:rsid w:val="00416985"/>
    <w:rsid w:val="00416A66"/>
    <w:rsid w:val="00416B16"/>
    <w:rsid w:val="00416C3B"/>
    <w:rsid w:val="00416D41"/>
    <w:rsid w:val="00416DCB"/>
    <w:rsid w:val="004171FB"/>
    <w:rsid w:val="004175C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6E8"/>
    <w:rsid w:val="004237CC"/>
    <w:rsid w:val="00424E5F"/>
    <w:rsid w:val="004250E7"/>
    <w:rsid w:val="004258D1"/>
    <w:rsid w:val="00425A81"/>
    <w:rsid w:val="00425C97"/>
    <w:rsid w:val="00425E05"/>
    <w:rsid w:val="00425FFD"/>
    <w:rsid w:val="004262F8"/>
    <w:rsid w:val="00426442"/>
    <w:rsid w:val="0042654A"/>
    <w:rsid w:val="004268F3"/>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6BC"/>
    <w:rsid w:val="0043189C"/>
    <w:rsid w:val="00431CB1"/>
    <w:rsid w:val="00431DB5"/>
    <w:rsid w:val="0043270B"/>
    <w:rsid w:val="00432780"/>
    <w:rsid w:val="00432945"/>
    <w:rsid w:val="00432DB9"/>
    <w:rsid w:val="00432E64"/>
    <w:rsid w:val="00432F8F"/>
    <w:rsid w:val="00432F9E"/>
    <w:rsid w:val="00433065"/>
    <w:rsid w:val="00433106"/>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5F12"/>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E37"/>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D5A"/>
    <w:rsid w:val="00447486"/>
    <w:rsid w:val="004502AB"/>
    <w:rsid w:val="00450778"/>
    <w:rsid w:val="00450D3B"/>
    <w:rsid w:val="00450F2C"/>
    <w:rsid w:val="00450FB9"/>
    <w:rsid w:val="004518D5"/>
    <w:rsid w:val="004519BF"/>
    <w:rsid w:val="00451B06"/>
    <w:rsid w:val="00451BEB"/>
    <w:rsid w:val="0045212B"/>
    <w:rsid w:val="004527C0"/>
    <w:rsid w:val="00453871"/>
    <w:rsid w:val="00453BCE"/>
    <w:rsid w:val="00453DEF"/>
    <w:rsid w:val="004543E4"/>
    <w:rsid w:val="0045440E"/>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5DA"/>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480"/>
    <w:rsid w:val="00470596"/>
    <w:rsid w:val="00470750"/>
    <w:rsid w:val="00470893"/>
    <w:rsid w:val="00470CD8"/>
    <w:rsid w:val="00470D7E"/>
    <w:rsid w:val="00470E35"/>
    <w:rsid w:val="0047161F"/>
    <w:rsid w:val="0047166D"/>
    <w:rsid w:val="00471856"/>
    <w:rsid w:val="004718FD"/>
    <w:rsid w:val="004719A1"/>
    <w:rsid w:val="00471B31"/>
    <w:rsid w:val="00471DB0"/>
    <w:rsid w:val="00471E77"/>
    <w:rsid w:val="00471ED6"/>
    <w:rsid w:val="00471F3B"/>
    <w:rsid w:val="00471FAB"/>
    <w:rsid w:val="00471FF6"/>
    <w:rsid w:val="004720E5"/>
    <w:rsid w:val="0047266F"/>
    <w:rsid w:val="004728D8"/>
    <w:rsid w:val="00472A35"/>
    <w:rsid w:val="00472ACB"/>
    <w:rsid w:val="00473126"/>
    <w:rsid w:val="004739BD"/>
    <w:rsid w:val="00473A54"/>
    <w:rsid w:val="00473D2D"/>
    <w:rsid w:val="00473F5F"/>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858"/>
    <w:rsid w:val="00477CB9"/>
    <w:rsid w:val="004801FB"/>
    <w:rsid w:val="00480238"/>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8CE"/>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0A2"/>
    <w:rsid w:val="004931BF"/>
    <w:rsid w:val="0049349F"/>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83C"/>
    <w:rsid w:val="004A0867"/>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08F2"/>
    <w:rsid w:val="004B1068"/>
    <w:rsid w:val="004B1274"/>
    <w:rsid w:val="004B1283"/>
    <w:rsid w:val="004B1313"/>
    <w:rsid w:val="004B169E"/>
    <w:rsid w:val="004B170B"/>
    <w:rsid w:val="004B1B0B"/>
    <w:rsid w:val="004B1B53"/>
    <w:rsid w:val="004B1C42"/>
    <w:rsid w:val="004B1D3F"/>
    <w:rsid w:val="004B1DB5"/>
    <w:rsid w:val="004B1FB0"/>
    <w:rsid w:val="004B2565"/>
    <w:rsid w:val="004B2700"/>
    <w:rsid w:val="004B2B31"/>
    <w:rsid w:val="004B2C03"/>
    <w:rsid w:val="004B2C33"/>
    <w:rsid w:val="004B2CDB"/>
    <w:rsid w:val="004B304E"/>
    <w:rsid w:val="004B339D"/>
    <w:rsid w:val="004B34EF"/>
    <w:rsid w:val="004B3567"/>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8E8"/>
    <w:rsid w:val="004C0B5B"/>
    <w:rsid w:val="004C0F99"/>
    <w:rsid w:val="004C0FA3"/>
    <w:rsid w:val="004C102A"/>
    <w:rsid w:val="004C130D"/>
    <w:rsid w:val="004C1355"/>
    <w:rsid w:val="004C1430"/>
    <w:rsid w:val="004C1624"/>
    <w:rsid w:val="004C1991"/>
    <w:rsid w:val="004C1DBA"/>
    <w:rsid w:val="004C1FDC"/>
    <w:rsid w:val="004C2371"/>
    <w:rsid w:val="004C2C4E"/>
    <w:rsid w:val="004C2F01"/>
    <w:rsid w:val="004C3472"/>
    <w:rsid w:val="004C34E8"/>
    <w:rsid w:val="004C3917"/>
    <w:rsid w:val="004C3A42"/>
    <w:rsid w:val="004C3C3C"/>
    <w:rsid w:val="004C3C51"/>
    <w:rsid w:val="004C4384"/>
    <w:rsid w:val="004C47FE"/>
    <w:rsid w:val="004C490E"/>
    <w:rsid w:val="004C4BCE"/>
    <w:rsid w:val="004C4BF3"/>
    <w:rsid w:val="004C4E10"/>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3A1"/>
    <w:rsid w:val="004D4968"/>
    <w:rsid w:val="004D4977"/>
    <w:rsid w:val="004D4A8A"/>
    <w:rsid w:val="004D4BEA"/>
    <w:rsid w:val="004D50CC"/>
    <w:rsid w:val="004D58A3"/>
    <w:rsid w:val="004D58D1"/>
    <w:rsid w:val="004D5BEF"/>
    <w:rsid w:val="004D5C16"/>
    <w:rsid w:val="004D5F02"/>
    <w:rsid w:val="004D6022"/>
    <w:rsid w:val="004D641A"/>
    <w:rsid w:val="004D643A"/>
    <w:rsid w:val="004D67F5"/>
    <w:rsid w:val="004D68C0"/>
    <w:rsid w:val="004D6D3D"/>
    <w:rsid w:val="004D6E63"/>
    <w:rsid w:val="004D701C"/>
    <w:rsid w:val="004D710C"/>
    <w:rsid w:val="004D7448"/>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635"/>
    <w:rsid w:val="004E5BAB"/>
    <w:rsid w:val="004E5C61"/>
    <w:rsid w:val="004E5EC9"/>
    <w:rsid w:val="004E6158"/>
    <w:rsid w:val="004E6184"/>
    <w:rsid w:val="004E63C9"/>
    <w:rsid w:val="004E6CEA"/>
    <w:rsid w:val="004E7691"/>
    <w:rsid w:val="004E76A5"/>
    <w:rsid w:val="004E7B7F"/>
    <w:rsid w:val="004E7D0B"/>
    <w:rsid w:val="004E7E45"/>
    <w:rsid w:val="004F0111"/>
    <w:rsid w:val="004F01B4"/>
    <w:rsid w:val="004F020A"/>
    <w:rsid w:val="004F0406"/>
    <w:rsid w:val="004F080C"/>
    <w:rsid w:val="004F0B88"/>
    <w:rsid w:val="004F0BA9"/>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D75"/>
    <w:rsid w:val="004F33A9"/>
    <w:rsid w:val="004F359A"/>
    <w:rsid w:val="004F3AD1"/>
    <w:rsid w:val="004F3DD1"/>
    <w:rsid w:val="004F40F1"/>
    <w:rsid w:val="004F4760"/>
    <w:rsid w:val="004F4E53"/>
    <w:rsid w:val="004F4F81"/>
    <w:rsid w:val="004F5261"/>
    <w:rsid w:val="004F58AB"/>
    <w:rsid w:val="004F5DA4"/>
    <w:rsid w:val="004F5E2A"/>
    <w:rsid w:val="004F64B1"/>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11C6"/>
    <w:rsid w:val="005012BB"/>
    <w:rsid w:val="0050132F"/>
    <w:rsid w:val="00501723"/>
    <w:rsid w:val="005018DA"/>
    <w:rsid w:val="00501A8C"/>
    <w:rsid w:val="00501F0D"/>
    <w:rsid w:val="0050296A"/>
    <w:rsid w:val="005029A2"/>
    <w:rsid w:val="00502B04"/>
    <w:rsid w:val="00502D5B"/>
    <w:rsid w:val="00502FCA"/>
    <w:rsid w:val="00503347"/>
    <w:rsid w:val="005035B8"/>
    <w:rsid w:val="005035E7"/>
    <w:rsid w:val="005038A7"/>
    <w:rsid w:val="0050397E"/>
    <w:rsid w:val="00503B21"/>
    <w:rsid w:val="00503B9D"/>
    <w:rsid w:val="00503C88"/>
    <w:rsid w:val="00503FAD"/>
    <w:rsid w:val="005045AF"/>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1404"/>
    <w:rsid w:val="0052140B"/>
    <w:rsid w:val="00521490"/>
    <w:rsid w:val="00521D65"/>
    <w:rsid w:val="00521DB1"/>
    <w:rsid w:val="00522008"/>
    <w:rsid w:val="0052217F"/>
    <w:rsid w:val="005221A4"/>
    <w:rsid w:val="00522473"/>
    <w:rsid w:val="005225D6"/>
    <w:rsid w:val="00522A2C"/>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E5D"/>
    <w:rsid w:val="005350B9"/>
    <w:rsid w:val="005352FA"/>
    <w:rsid w:val="0053530D"/>
    <w:rsid w:val="0053574F"/>
    <w:rsid w:val="0053583D"/>
    <w:rsid w:val="0053599F"/>
    <w:rsid w:val="00535A27"/>
    <w:rsid w:val="0053637E"/>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3D19"/>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6BC"/>
    <w:rsid w:val="00564909"/>
    <w:rsid w:val="00564A22"/>
    <w:rsid w:val="005651F7"/>
    <w:rsid w:val="005655BE"/>
    <w:rsid w:val="00565679"/>
    <w:rsid w:val="00565DC5"/>
    <w:rsid w:val="00565E28"/>
    <w:rsid w:val="00565F7D"/>
    <w:rsid w:val="005660D6"/>
    <w:rsid w:val="00566B83"/>
    <w:rsid w:val="00566C80"/>
    <w:rsid w:val="00566F5F"/>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950"/>
    <w:rsid w:val="00575B6F"/>
    <w:rsid w:val="00575E27"/>
    <w:rsid w:val="00575EC1"/>
    <w:rsid w:val="00575FE0"/>
    <w:rsid w:val="00576392"/>
    <w:rsid w:val="0057672D"/>
    <w:rsid w:val="00576A37"/>
    <w:rsid w:val="00576CC7"/>
    <w:rsid w:val="00576FC7"/>
    <w:rsid w:val="00577368"/>
    <w:rsid w:val="005775E5"/>
    <w:rsid w:val="005777AC"/>
    <w:rsid w:val="00577EB4"/>
    <w:rsid w:val="00577F3D"/>
    <w:rsid w:val="00580150"/>
    <w:rsid w:val="00580735"/>
    <w:rsid w:val="005809EB"/>
    <w:rsid w:val="00580E45"/>
    <w:rsid w:val="005810AB"/>
    <w:rsid w:val="005815D2"/>
    <w:rsid w:val="005818D4"/>
    <w:rsid w:val="005819D7"/>
    <w:rsid w:val="00581F00"/>
    <w:rsid w:val="00581F40"/>
    <w:rsid w:val="005829CC"/>
    <w:rsid w:val="00582DD0"/>
    <w:rsid w:val="00582E3D"/>
    <w:rsid w:val="00583147"/>
    <w:rsid w:val="00583250"/>
    <w:rsid w:val="00583462"/>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5"/>
    <w:rsid w:val="0058759B"/>
    <w:rsid w:val="0058764D"/>
    <w:rsid w:val="00587814"/>
    <w:rsid w:val="00587970"/>
    <w:rsid w:val="00587F35"/>
    <w:rsid w:val="0059015F"/>
    <w:rsid w:val="00590203"/>
    <w:rsid w:val="00590BF6"/>
    <w:rsid w:val="00590D83"/>
    <w:rsid w:val="00590FB5"/>
    <w:rsid w:val="0059139F"/>
    <w:rsid w:val="00591777"/>
    <w:rsid w:val="00591B9C"/>
    <w:rsid w:val="00591BDA"/>
    <w:rsid w:val="00592160"/>
    <w:rsid w:val="005923C9"/>
    <w:rsid w:val="0059284F"/>
    <w:rsid w:val="005928BF"/>
    <w:rsid w:val="00593488"/>
    <w:rsid w:val="005934BF"/>
    <w:rsid w:val="00593A7F"/>
    <w:rsid w:val="00593ADD"/>
    <w:rsid w:val="00593AEF"/>
    <w:rsid w:val="00594131"/>
    <w:rsid w:val="005943C6"/>
    <w:rsid w:val="005954F2"/>
    <w:rsid w:val="00595777"/>
    <w:rsid w:val="005958BE"/>
    <w:rsid w:val="00595E99"/>
    <w:rsid w:val="00595F22"/>
    <w:rsid w:val="00595F6D"/>
    <w:rsid w:val="00596063"/>
    <w:rsid w:val="00596283"/>
    <w:rsid w:val="00596308"/>
    <w:rsid w:val="00596702"/>
    <w:rsid w:val="005968C4"/>
    <w:rsid w:val="005968F0"/>
    <w:rsid w:val="00596A56"/>
    <w:rsid w:val="0059715B"/>
    <w:rsid w:val="005973C7"/>
    <w:rsid w:val="00597605"/>
    <w:rsid w:val="005977AD"/>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4D8"/>
    <w:rsid w:val="005A6A3A"/>
    <w:rsid w:val="005A6AAB"/>
    <w:rsid w:val="005A6F61"/>
    <w:rsid w:val="005A6FA1"/>
    <w:rsid w:val="005A7042"/>
    <w:rsid w:val="005A71E4"/>
    <w:rsid w:val="005A7D46"/>
    <w:rsid w:val="005A7F50"/>
    <w:rsid w:val="005A7F72"/>
    <w:rsid w:val="005B009D"/>
    <w:rsid w:val="005B0529"/>
    <w:rsid w:val="005B0F23"/>
    <w:rsid w:val="005B13B6"/>
    <w:rsid w:val="005B2602"/>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0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AE0"/>
    <w:rsid w:val="005D1DE7"/>
    <w:rsid w:val="005D1F5C"/>
    <w:rsid w:val="005D20FC"/>
    <w:rsid w:val="005D214D"/>
    <w:rsid w:val="005D241F"/>
    <w:rsid w:val="005D24A2"/>
    <w:rsid w:val="005D26D0"/>
    <w:rsid w:val="005D26D7"/>
    <w:rsid w:val="005D2A49"/>
    <w:rsid w:val="005D2B7E"/>
    <w:rsid w:val="005D2EE8"/>
    <w:rsid w:val="005D31C7"/>
    <w:rsid w:val="005D31D3"/>
    <w:rsid w:val="005D35E3"/>
    <w:rsid w:val="005D4764"/>
    <w:rsid w:val="005D504B"/>
    <w:rsid w:val="005D5242"/>
    <w:rsid w:val="005D5499"/>
    <w:rsid w:val="005D576B"/>
    <w:rsid w:val="005D5834"/>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D7C"/>
    <w:rsid w:val="005E6E6E"/>
    <w:rsid w:val="005E6EDE"/>
    <w:rsid w:val="005E6FDD"/>
    <w:rsid w:val="005E7698"/>
    <w:rsid w:val="005E794F"/>
    <w:rsid w:val="005E79EC"/>
    <w:rsid w:val="005F031E"/>
    <w:rsid w:val="005F06AD"/>
    <w:rsid w:val="005F07DC"/>
    <w:rsid w:val="005F0B4C"/>
    <w:rsid w:val="005F0B53"/>
    <w:rsid w:val="005F0C46"/>
    <w:rsid w:val="005F0C56"/>
    <w:rsid w:val="005F0DFE"/>
    <w:rsid w:val="005F1312"/>
    <w:rsid w:val="005F1674"/>
    <w:rsid w:val="005F1AF3"/>
    <w:rsid w:val="005F1C0B"/>
    <w:rsid w:val="005F1CE1"/>
    <w:rsid w:val="005F1FE4"/>
    <w:rsid w:val="005F282A"/>
    <w:rsid w:val="005F28DA"/>
    <w:rsid w:val="005F2E3C"/>
    <w:rsid w:val="005F327D"/>
    <w:rsid w:val="005F369B"/>
    <w:rsid w:val="005F37B4"/>
    <w:rsid w:val="005F3D60"/>
    <w:rsid w:val="005F3F7F"/>
    <w:rsid w:val="005F3F86"/>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F9C"/>
    <w:rsid w:val="005F6FFC"/>
    <w:rsid w:val="005F7F11"/>
    <w:rsid w:val="00600127"/>
    <w:rsid w:val="00600292"/>
    <w:rsid w:val="006004D6"/>
    <w:rsid w:val="006004DE"/>
    <w:rsid w:val="0060091F"/>
    <w:rsid w:val="00600B14"/>
    <w:rsid w:val="00600BA3"/>
    <w:rsid w:val="00600E0E"/>
    <w:rsid w:val="0060103D"/>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01A"/>
    <w:rsid w:val="006040C1"/>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8FA"/>
    <w:rsid w:val="006079D8"/>
    <w:rsid w:val="00607ADE"/>
    <w:rsid w:val="00607C08"/>
    <w:rsid w:val="00607E68"/>
    <w:rsid w:val="006102C6"/>
    <w:rsid w:val="006103F0"/>
    <w:rsid w:val="006104F9"/>
    <w:rsid w:val="00610648"/>
    <w:rsid w:val="006109EB"/>
    <w:rsid w:val="00610F56"/>
    <w:rsid w:val="006113A9"/>
    <w:rsid w:val="00611E25"/>
    <w:rsid w:val="00612441"/>
    <w:rsid w:val="006128FF"/>
    <w:rsid w:val="00612C24"/>
    <w:rsid w:val="00612C73"/>
    <w:rsid w:val="00612CD2"/>
    <w:rsid w:val="00612D3C"/>
    <w:rsid w:val="00613036"/>
    <w:rsid w:val="006134CE"/>
    <w:rsid w:val="006138D8"/>
    <w:rsid w:val="00613D19"/>
    <w:rsid w:val="00614064"/>
    <w:rsid w:val="006141D8"/>
    <w:rsid w:val="006144AB"/>
    <w:rsid w:val="0061496A"/>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689"/>
    <w:rsid w:val="00620860"/>
    <w:rsid w:val="00620966"/>
    <w:rsid w:val="006209E8"/>
    <w:rsid w:val="00620C68"/>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BA3"/>
    <w:rsid w:val="00627C39"/>
    <w:rsid w:val="00627E44"/>
    <w:rsid w:val="006300D7"/>
    <w:rsid w:val="006306E2"/>
    <w:rsid w:val="0063070E"/>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0D8"/>
    <w:rsid w:val="006401A7"/>
    <w:rsid w:val="006401C6"/>
    <w:rsid w:val="00640207"/>
    <w:rsid w:val="00640222"/>
    <w:rsid w:val="00640263"/>
    <w:rsid w:val="00640529"/>
    <w:rsid w:val="006409F3"/>
    <w:rsid w:val="00640FE6"/>
    <w:rsid w:val="00641061"/>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4E0"/>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9CA"/>
    <w:rsid w:val="00665B19"/>
    <w:rsid w:val="00665CCE"/>
    <w:rsid w:val="00665D51"/>
    <w:rsid w:val="00665F87"/>
    <w:rsid w:val="00666DA7"/>
    <w:rsid w:val="00666F36"/>
    <w:rsid w:val="006672FC"/>
    <w:rsid w:val="006674DD"/>
    <w:rsid w:val="00667525"/>
    <w:rsid w:val="00667699"/>
    <w:rsid w:val="00667A27"/>
    <w:rsid w:val="00667C07"/>
    <w:rsid w:val="00667F2A"/>
    <w:rsid w:val="006704BF"/>
    <w:rsid w:val="00670AD6"/>
    <w:rsid w:val="00670E9F"/>
    <w:rsid w:val="00670ECD"/>
    <w:rsid w:val="0067102D"/>
    <w:rsid w:val="00671122"/>
    <w:rsid w:val="00671897"/>
    <w:rsid w:val="00671C8F"/>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B1"/>
    <w:rsid w:val="006744ED"/>
    <w:rsid w:val="006745C6"/>
    <w:rsid w:val="0067463F"/>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01"/>
    <w:rsid w:val="006949AD"/>
    <w:rsid w:val="00694F91"/>
    <w:rsid w:val="00695184"/>
    <w:rsid w:val="006958E7"/>
    <w:rsid w:val="00695C33"/>
    <w:rsid w:val="00695E95"/>
    <w:rsid w:val="00695ECF"/>
    <w:rsid w:val="00695F2E"/>
    <w:rsid w:val="00696244"/>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5E9"/>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1B7"/>
    <w:rsid w:val="006B4270"/>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4C9"/>
    <w:rsid w:val="006C32D1"/>
    <w:rsid w:val="006C375B"/>
    <w:rsid w:val="006C377A"/>
    <w:rsid w:val="006C37A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70"/>
    <w:rsid w:val="006D0AD9"/>
    <w:rsid w:val="006D0DED"/>
    <w:rsid w:val="006D0E79"/>
    <w:rsid w:val="006D11D3"/>
    <w:rsid w:val="006D19ED"/>
    <w:rsid w:val="006D1A23"/>
    <w:rsid w:val="006D1F1A"/>
    <w:rsid w:val="006D21FF"/>
    <w:rsid w:val="006D2627"/>
    <w:rsid w:val="006D2B5D"/>
    <w:rsid w:val="006D31AF"/>
    <w:rsid w:val="006D31DD"/>
    <w:rsid w:val="006D4278"/>
    <w:rsid w:val="006D431E"/>
    <w:rsid w:val="006D475D"/>
    <w:rsid w:val="006D48BB"/>
    <w:rsid w:val="006D492A"/>
    <w:rsid w:val="006D493C"/>
    <w:rsid w:val="006D4F72"/>
    <w:rsid w:val="006D4FB0"/>
    <w:rsid w:val="006D596F"/>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7E7"/>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567"/>
    <w:rsid w:val="006E459B"/>
    <w:rsid w:val="006E45AE"/>
    <w:rsid w:val="006E4AFB"/>
    <w:rsid w:val="006E512D"/>
    <w:rsid w:val="006E5151"/>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91E"/>
    <w:rsid w:val="006F2B10"/>
    <w:rsid w:val="006F2E21"/>
    <w:rsid w:val="006F3052"/>
    <w:rsid w:val="006F314D"/>
    <w:rsid w:val="006F3403"/>
    <w:rsid w:val="006F3738"/>
    <w:rsid w:val="006F3B01"/>
    <w:rsid w:val="006F3BDF"/>
    <w:rsid w:val="006F4072"/>
    <w:rsid w:val="006F418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77C"/>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74D"/>
    <w:rsid w:val="00714312"/>
    <w:rsid w:val="00714722"/>
    <w:rsid w:val="0071475C"/>
    <w:rsid w:val="00714D6A"/>
    <w:rsid w:val="00714D82"/>
    <w:rsid w:val="00715091"/>
    <w:rsid w:val="0071594B"/>
    <w:rsid w:val="00715DFE"/>
    <w:rsid w:val="00715F49"/>
    <w:rsid w:val="007162F2"/>
    <w:rsid w:val="007163BF"/>
    <w:rsid w:val="0071649C"/>
    <w:rsid w:val="00716AEF"/>
    <w:rsid w:val="00716FC0"/>
    <w:rsid w:val="00717267"/>
    <w:rsid w:val="007178EE"/>
    <w:rsid w:val="00717B0A"/>
    <w:rsid w:val="00720759"/>
    <w:rsid w:val="007208F9"/>
    <w:rsid w:val="00720A7E"/>
    <w:rsid w:val="00720BD4"/>
    <w:rsid w:val="00720F97"/>
    <w:rsid w:val="007215A9"/>
    <w:rsid w:val="0072185E"/>
    <w:rsid w:val="007218A9"/>
    <w:rsid w:val="0072190B"/>
    <w:rsid w:val="00721AC9"/>
    <w:rsid w:val="00721E1D"/>
    <w:rsid w:val="00722B72"/>
    <w:rsid w:val="00722D36"/>
    <w:rsid w:val="00723081"/>
    <w:rsid w:val="0072326D"/>
    <w:rsid w:val="00723701"/>
    <w:rsid w:val="00723C3B"/>
    <w:rsid w:val="00723EC3"/>
    <w:rsid w:val="00723F42"/>
    <w:rsid w:val="00724426"/>
    <w:rsid w:val="00724631"/>
    <w:rsid w:val="00724D5D"/>
    <w:rsid w:val="00725068"/>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7E8"/>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5DB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50230"/>
    <w:rsid w:val="0075038A"/>
    <w:rsid w:val="007508FF"/>
    <w:rsid w:val="007509F9"/>
    <w:rsid w:val="00750C99"/>
    <w:rsid w:val="00750C9B"/>
    <w:rsid w:val="00750E4B"/>
    <w:rsid w:val="007515C8"/>
    <w:rsid w:val="007517D1"/>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198"/>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AAC"/>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6FFC"/>
    <w:rsid w:val="00787075"/>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52"/>
    <w:rsid w:val="007A4AF1"/>
    <w:rsid w:val="007A4C4B"/>
    <w:rsid w:val="007A4E69"/>
    <w:rsid w:val="007A5288"/>
    <w:rsid w:val="007A550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191"/>
    <w:rsid w:val="007B630D"/>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377D"/>
    <w:rsid w:val="007C3CBD"/>
    <w:rsid w:val="007C3D88"/>
    <w:rsid w:val="007C3F14"/>
    <w:rsid w:val="007C3FE2"/>
    <w:rsid w:val="007C482D"/>
    <w:rsid w:val="007C49F5"/>
    <w:rsid w:val="007C508D"/>
    <w:rsid w:val="007C515A"/>
    <w:rsid w:val="007C52ED"/>
    <w:rsid w:val="007C56CE"/>
    <w:rsid w:val="007C5AB0"/>
    <w:rsid w:val="007C5CE6"/>
    <w:rsid w:val="007C5D3E"/>
    <w:rsid w:val="007C5DB6"/>
    <w:rsid w:val="007C5F2D"/>
    <w:rsid w:val="007C5FA1"/>
    <w:rsid w:val="007C61E0"/>
    <w:rsid w:val="007C64B7"/>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20B"/>
    <w:rsid w:val="007D0677"/>
    <w:rsid w:val="007D0779"/>
    <w:rsid w:val="007D096E"/>
    <w:rsid w:val="007D098C"/>
    <w:rsid w:val="007D11B6"/>
    <w:rsid w:val="007D149C"/>
    <w:rsid w:val="007D1558"/>
    <w:rsid w:val="007D15F5"/>
    <w:rsid w:val="007D16C7"/>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6B6"/>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660"/>
    <w:rsid w:val="007D794A"/>
    <w:rsid w:val="007D7E94"/>
    <w:rsid w:val="007E0162"/>
    <w:rsid w:val="007E02CC"/>
    <w:rsid w:val="007E07FD"/>
    <w:rsid w:val="007E0981"/>
    <w:rsid w:val="007E0986"/>
    <w:rsid w:val="007E0C8C"/>
    <w:rsid w:val="007E12F7"/>
    <w:rsid w:val="007E1479"/>
    <w:rsid w:val="007E152B"/>
    <w:rsid w:val="007E1574"/>
    <w:rsid w:val="007E1A3F"/>
    <w:rsid w:val="007E1A55"/>
    <w:rsid w:val="007E1CB1"/>
    <w:rsid w:val="007E201B"/>
    <w:rsid w:val="007E209A"/>
    <w:rsid w:val="007E2146"/>
    <w:rsid w:val="007E2395"/>
    <w:rsid w:val="007E254B"/>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439"/>
    <w:rsid w:val="007F5608"/>
    <w:rsid w:val="007F5874"/>
    <w:rsid w:val="007F58C1"/>
    <w:rsid w:val="007F5C6B"/>
    <w:rsid w:val="007F5D4A"/>
    <w:rsid w:val="007F6200"/>
    <w:rsid w:val="007F6562"/>
    <w:rsid w:val="007F65F2"/>
    <w:rsid w:val="007F70D6"/>
    <w:rsid w:val="007F70F6"/>
    <w:rsid w:val="007F7864"/>
    <w:rsid w:val="007F795B"/>
    <w:rsid w:val="007F7B6D"/>
    <w:rsid w:val="007F7C2F"/>
    <w:rsid w:val="007F7D78"/>
    <w:rsid w:val="00800104"/>
    <w:rsid w:val="00800184"/>
    <w:rsid w:val="00800734"/>
    <w:rsid w:val="00800994"/>
    <w:rsid w:val="00800D5F"/>
    <w:rsid w:val="00800D7A"/>
    <w:rsid w:val="00801247"/>
    <w:rsid w:val="008013B8"/>
    <w:rsid w:val="0080179D"/>
    <w:rsid w:val="00801838"/>
    <w:rsid w:val="00801ECF"/>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3C"/>
    <w:rsid w:val="00810C3E"/>
    <w:rsid w:val="00810DE9"/>
    <w:rsid w:val="00810EAE"/>
    <w:rsid w:val="00811036"/>
    <w:rsid w:val="00811954"/>
    <w:rsid w:val="00811EF6"/>
    <w:rsid w:val="008122C1"/>
    <w:rsid w:val="008123D5"/>
    <w:rsid w:val="008124FE"/>
    <w:rsid w:val="008127B0"/>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8BF"/>
    <w:rsid w:val="0082313E"/>
    <w:rsid w:val="00823233"/>
    <w:rsid w:val="00823335"/>
    <w:rsid w:val="008235FF"/>
    <w:rsid w:val="008237B2"/>
    <w:rsid w:val="00823F61"/>
    <w:rsid w:val="00823F74"/>
    <w:rsid w:val="00824390"/>
    <w:rsid w:val="0082449E"/>
    <w:rsid w:val="00824812"/>
    <w:rsid w:val="008249FF"/>
    <w:rsid w:val="0082512D"/>
    <w:rsid w:val="008251EC"/>
    <w:rsid w:val="008254DD"/>
    <w:rsid w:val="008257F4"/>
    <w:rsid w:val="00825DD4"/>
    <w:rsid w:val="008260EA"/>
    <w:rsid w:val="0082616E"/>
    <w:rsid w:val="00826204"/>
    <w:rsid w:val="0082624F"/>
    <w:rsid w:val="008262C0"/>
    <w:rsid w:val="0082653A"/>
    <w:rsid w:val="00826575"/>
    <w:rsid w:val="00826A15"/>
    <w:rsid w:val="00826D90"/>
    <w:rsid w:val="00827015"/>
    <w:rsid w:val="00827109"/>
    <w:rsid w:val="00827648"/>
    <w:rsid w:val="00827A41"/>
    <w:rsid w:val="00827AF3"/>
    <w:rsid w:val="00830361"/>
    <w:rsid w:val="0083056F"/>
    <w:rsid w:val="00830F16"/>
    <w:rsid w:val="00831198"/>
    <w:rsid w:val="008312A4"/>
    <w:rsid w:val="008314BC"/>
    <w:rsid w:val="00832142"/>
    <w:rsid w:val="0083225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282"/>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4E"/>
    <w:rsid w:val="008504B3"/>
    <w:rsid w:val="0085126C"/>
    <w:rsid w:val="0085130C"/>
    <w:rsid w:val="0085154E"/>
    <w:rsid w:val="0085165A"/>
    <w:rsid w:val="00851665"/>
    <w:rsid w:val="00851AB6"/>
    <w:rsid w:val="00851B22"/>
    <w:rsid w:val="00851C6C"/>
    <w:rsid w:val="0085202C"/>
    <w:rsid w:val="008521C5"/>
    <w:rsid w:val="00852338"/>
    <w:rsid w:val="00852583"/>
    <w:rsid w:val="00852B93"/>
    <w:rsid w:val="00852D18"/>
    <w:rsid w:val="00852F3B"/>
    <w:rsid w:val="008535EC"/>
    <w:rsid w:val="00853B2A"/>
    <w:rsid w:val="00853C45"/>
    <w:rsid w:val="00853F50"/>
    <w:rsid w:val="00854090"/>
    <w:rsid w:val="008540E5"/>
    <w:rsid w:val="008541B6"/>
    <w:rsid w:val="00854290"/>
    <w:rsid w:val="0085434A"/>
    <w:rsid w:val="00854983"/>
    <w:rsid w:val="00854B60"/>
    <w:rsid w:val="00854E72"/>
    <w:rsid w:val="00855FA9"/>
    <w:rsid w:val="008561D4"/>
    <w:rsid w:val="00856268"/>
    <w:rsid w:val="00856301"/>
    <w:rsid w:val="00856318"/>
    <w:rsid w:val="00856562"/>
    <w:rsid w:val="0085659A"/>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6B0"/>
    <w:rsid w:val="0086295B"/>
    <w:rsid w:val="00862988"/>
    <w:rsid w:val="00862CB6"/>
    <w:rsid w:val="00863479"/>
    <w:rsid w:val="008635C6"/>
    <w:rsid w:val="00863AA0"/>
    <w:rsid w:val="00863F29"/>
    <w:rsid w:val="00863FEF"/>
    <w:rsid w:val="0086438F"/>
    <w:rsid w:val="00864A9F"/>
    <w:rsid w:val="008650AB"/>
    <w:rsid w:val="008651C4"/>
    <w:rsid w:val="00865696"/>
    <w:rsid w:val="00865AD4"/>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1A2"/>
    <w:rsid w:val="0088261A"/>
    <w:rsid w:val="00882BB1"/>
    <w:rsid w:val="00883004"/>
    <w:rsid w:val="00883D18"/>
    <w:rsid w:val="00883ED6"/>
    <w:rsid w:val="00883F8F"/>
    <w:rsid w:val="00884255"/>
    <w:rsid w:val="0088425B"/>
    <w:rsid w:val="00884A4F"/>
    <w:rsid w:val="00884A6F"/>
    <w:rsid w:val="00884C80"/>
    <w:rsid w:val="0088517E"/>
    <w:rsid w:val="0088579F"/>
    <w:rsid w:val="0088599D"/>
    <w:rsid w:val="00885D5D"/>
    <w:rsid w:val="00885F46"/>
    <w:rsid w:val="00885FCF"/>
    <w:rsid w:val="00886012"/>
    <w:rsid w:val="00886116"/>
    <w:rsid w:val="00886127"/>
    <w:rsid w:val="0088649C"/>
    <w:rsid w:val="0088651F"/>
    <w:rsid w:val="00886CB3"/>
    <w:rsid w:val="00887771"/>
    <w:rsid w:val="0089035C"/>
    <w:rsid w:val="00890768"/>
    <w:rsid w:val="008907B2"/>
    <w:rsid w:val="00890B03"/>
    <w:rsid w:val="00890BCD"/>
    <w:rsid w:val="00890F04"/>
    <w:rsid w:val="00890F2B"/>
    <w:rsid w:val="008911A2"/>
    <w:rsid w:val="008916B4"/>
    <w:rsid w:val="00891F63"/>
    <w:rsid w:val="0089206B"/>
    <w:rsid w:val="008922DC"/>
    <w:rsid w:val="008922DF"/>
    <w:rsid w:val="00892F5D"/>
    <w:rsid w:val="00893024"/>
    <w:rsid w:val="00893158"/>
    <w:rsid w:val="00893300"/>
    <w:rsid w:val="00893913"/>
    <w:rsid w:val="008939E3"/>
    <w:rsid w:val="00893AC0"/>
    <w:rsid w:val="00893B3B"/>
    <w:rsid w:val="00893E2F"/>
    <w:rsid w:val="00893E96"/>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61"/>
    <w:rsid w:val="008976EB"/>
    <w:rsid w:val="00897999"/>
    <w:rsid w:val="00897D5E"/>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33"/>
    <w:rsid w:val="008B01A2"/>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8B7"/>
    <w:rsid w:val="008B398B"/>
    <w:rsid w:val="008B41AC"/>
    <w:rsid w:val="008B41EF"/>
    <w:rsid w:val="008B4230"/>
    <w:rsid w:val="008B43A7"/>
    <w:rsid w:val="008B447F"/>
    <w:rsid w:val="008B4B0D"/>
    <w:rsid w:val="008B4B33"/>
    <w:rsid w:val="008B5577"/>
    <w:rsid w:val="008B5C3F"/>
    <w:rsid w:val="008B5F2F"/>
    <w:rsid w:val="008B5F91"/>
    <w:rsid w:val="008B60E9"/>
    <w:rsid w:val="008B60ED"/>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3E50"/>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8FB"/>
    <w:rsid w:val="008D2CB2"/>
    <w:rsid w:val="008D3208"/>
    <w:rsid w:val="008D3A86"/>
    <w:rsid w:val="008D3DE7"/>
    <w:rsid w:val="008D3F21"/>
    <w:rsid w:val="008D4277"/>
    <w:rsid w:val="008D4423"/>
    <w:rsid w:val="008D453F"/>
    <w:rsid w:val="008D46DD"/>
    <w:rsid w:val="008D47A1"/>
    <w:rsid w:val="008D48F3"/>
    <w:rsid w:val="008D4D06"/>
    <w:rsid w:val="008D5060"/>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E0A"/>
    <w:rsid w:val="008E62F9"/>
    <w:rsid w:val="008E6333"/>
    <w:rsid w:val="008E6788"/>
    <w:rsid w:val="008E6B9F"/>
    <w:rsid w:val="008E7DB3"/>
    <w:rsid w:val="008F01AB"/>
    <w:rsid w:val="008F0460"/>
    <w:rsid w:val="008F0522"/>
    <w:rsid w:val="008F0C10"/>
    <w:rsid w:val="008F0D27"/>
    <w:rsid w:val="008F1CF8"/>
    <w:rsid w:val="008F2186"/>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95E"/>
    <w:rsid w:val="008F5BCF"/>
    <w:rsid w:val="008F6188"/>
    <w:rsid w:val="008F61EB"/>
    <w:rsid w:val="008F620C"/>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1001E"/>
    <w:rsid w:val="00910334"/>
    <w:rsid w:val="009108A7"/>
    <w:rsid w:val="00910A5C"/>
    <w:rsid w:val="00910ED6"/>
    <w:rsid w:val="009113C6"/>
    <w:rsid w:val="00911463"/>
    <w:rsid w:val="0091147F"/>
    <w:rsid w:val="00911E1A"/>
    <w:rsid w:val="00912104"/>
    <w:rsid w:val="009123B9"/>
    <w:rsid w:val="00913202"/>
    <w:rsid w:val="00913F4C"/>
    <w:rsid w:val="0091404B"/>
    <w:rsid w:val="0091423A"/>
    <w:rsid w:val="00914A5D"/>
    <w:rsid w:val="00914A6C"/>
    <w:rsid w:val="00914F86"/>
    <w:rsid w:val="00915032"/>
    <w:rsid w:val="0091537E"/>
    <w:rsid w:val="0091545A"/>
    <w:rsid w:val="009154BD"/>
    <w:rsid w:val="00915D98"/>
    <w:rsid w:val="00915EE2"/>
    <w:rsid w:val="0091610F"/>
    <w:rsid w:val="009161BA"/>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6AE"/>
    <w:rsid w:val="0092286C"/>
    <w:rsid w:val="00923151"/>
    <w:rsid w:val="009235F8"/>
    <w:rsid w:val="00923ABA"/>
    <w:rsid w:val="00924108"/>
    <w:rsid w:val="0092434B"/>
    <w:rsid w:val="009247D8"/>
    <w:rsid w:val="0092498F"/>
    <w:rsid w:val="00924A82"/>
    <w:rsid w:val="00924F5D"/>
    <w:rsid w:val="0092507E"/>
    <w:rsid w:val="009257D9"/>
    <w:rsid w:val="00925836"/>
    <w:rsid w:val="009258A5"/>
    <w:rsid w:val="0092590B"/>
    <w:rsid w:val="00925C10"/>
    <w:rsid w:val="00925DD1"/>
    <w:rsid w:val="0092603E"/>
    <w:rsid w:val="009260EC"/>
    <w:rsid w:val="00926264"/>
    <w:rsid w:val="00926595"/>
    <w:rsid w:val="0092698B"/>
    <w:rsid w:val="009269EB"/>
    <w:rsid w:val="00926CCF"/>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03"/>
    <w:rsid w:val="0093311E"/>
    <w:rsid w:val="0093374D"/>
    <w:rsid w:val="00933BB2"/>
    <w:rsid w:val="00933C45"/>
    <w:rsid w:val="00933D61"/>
    <w:rsid w:val="00933DE4"/>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6F4"/>
    <w:rsid w:val="00940A5D"/>
    <w:rsid w:val="00940ACA"/>
    <w:rsid w:val="00940BCB"/>
    <w:rsid w:val="00940D85"/>
    <w:rsid w:val="00940DF4"/>
    <w:rsid w:val="00940FB5"/>
    <w:rsid w:val="0094148B"/>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B2"/>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3470"/>
    <w:rsid w:val="009537A7"/>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62CB"/>
    <w:rsid w:val="0096691D"/>
    <w:rsid w:val="009669F6"/>
    <w:rsid w:val="00966EC4"/>
    <w:rsid w:val="0096766C"/>
    <w:rsid w:val="00967851"/>
    <w:rsid w:val="009679AA"/>
    <w:rsid w:val="00967CD0"/>
    <w:rsid w:val="00967D2D"/>
    <w:rsid w:val="00967EBF"/>
    <w:rsid w:val="0097020F"/>
    <w:rsid w:val="00970292"/>
    <w:rsid w:val="009704AD"/>
    <w:rsid w:val="0097088A"/>
    <w:rsid w:val="00970F7A"/>
    <w:rsid w:val="00970FE3"/>
    <w:rsid w:val="009710D6"/>
    <w:rsid w:val="00971190"/>
    <w:rsid w:val="0097123C"/>
    <w:rsid w:val="00971EC5"/>
    <w:rsid w:val="00971F6B"/>
    <w:rsid w:val="00971FCC"/>
    <w:rsid w:val="009726A3"/>
    <w:rsid w:val="0097292C"/>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341"/>
    <w:rsid w:val="00975502"/>
    <w:rsid w:val="009757ED"/>
    <w:rsid w:val="00975859"/>
    <w:rsid w:val="00975903"/>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9DD"/>
    <w:rsid w:val="00980E52"/>
    <w:rsid w:val="00980F14"/>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8CE"/>
    <w:rsid w:val="00983C41"/>
    <w:rsid w:val="00984206"/>
    <w:rsid w:val="00984C64"/>
    <w:rsid w:val="0098501F"/>
    <w:rsid w:val="0098511E"/>
    <w:rsid w:val="009852B3"/>
    <w:rsid w:val="0098541D"/>
    <w:rsid w:val="00985CA4"/>
    <w:rsid w:val="00986259"/>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62B"/>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9CA"/>
    <w:rsid w:val="009B7BB7"/>
    <w:rsid w:val="009B7D5A"/>
    <w:rsid w:val="009B7FFA"/>
    <w:rsid w:val="009C00EF"/>
    <w:rsid w:val="009C0575"/>
    <w:rsid w:val="009C089E"/>
    <w:rsid w:val="009C0BC1"/>
    <w:rsid w:val="009C0DBE"/>
    <w:rsid w:val="009C0ECC"/>
    <w:rsid w:val="009C10DF"/>
    <w:rsid w:val="009C1266"/>
    <w:rsid w:val="009C1A35"/>
    <w:rsid w:val="009C1D4B"/>
    <w:rsid w:val="009C1E0C"/>
    <w:rsid w:val="009C20E5"/>
    <w:rsid w:val="009C25E5"/>
    <w:rsid w:val="009C281C"/>
    <w:rsid w:val="009C298A"/>
    <w:rsid w:val="009C3413"/>
    <w:rsid w:val="009C3D88"/>
    <w:rsid w:val="009C4871"/>
    <w:rsid w:val="009C5190"/>
    <w:rsid w:val="009C520B"/>
    <w:rsid w:val="009C5785"/>
    <w:rsid w:val="009C5796"/>
    <w:rsid w:val="009C5874"/>
    <w:rsid w:val="009C5AFB"/>
    <w:rsid w:val="009C638E"/>
    <w:rsid w:val="009C6768"/>
    <w:rsid w:val="009C689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1F91"/>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9DA"/>
    <w:rsid w:val="009D6D32"/>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605E"/>
    <w:rsid w:val="009E641D"/>
    <w:rsid w:val="009E68CC"/>
    <w:rsid w:val="009E6B29"/>
    <w:rsid w:val="009E6F6E"/>
    <w:rsid w:val="009E7002"/>
    <w:rsid w:val="009E70A9"/>
    <w:rsid w:val="009E798E"/>
    <w:rsid w:val="009E7D58"/>
    <w:rsid w:val="009F06E6"/>
    <w:rsid w:val="009F06F6"/>
    <w:rsid w:val="009F074E"/>
    <w:rsid w:val="009F0C38"/>
    <w:rsid w:val="009F0CD1"/>
    <w:rsid w:val="009F1033"/>
    <w:rsid w:val="009F11AC"/>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844"/>
    <w:rsid w:val="00A02B26"/>
    <w:rsid w:val="00A03893"/>
    <w:rsid w:val="00A0394B"/>
    <w:rsid w:val="00A03A26"/>
    <w:rsid w:val="00A0403F"/>
    <w:rsid w:val="00A04101"/>
    <w:rsid w:val="00A04399"/>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7E1"/>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3C3"/>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85"/>
    <w:rsid w:val="00A325C2"/>
    <w:rsid w:val="00A325CC"/>
    <w:rsid w:val="00A327E2"/>
    <w:rsid w:val="00A32C37"/>
    <w:rsid w:val="00A3345F"/>
    <w:rsid w:val="00A337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2CB"/>
    <w:rsid w:val="00A365AD"/>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27F"/>
    <w:rsid w:val="00A44882"/>
    <w:rsid w:val="00A44AA5"/>
    <w:rsid w:val="00A44E28"/>
    <w:rsid w:val="00A44FD8"/>
    <w:rsid w:val="00A4508F"/>
    <w:rsid w:val="00A4556F"/>
    <w:rsid w:val="00A4570E"/>
    <w:rsid w:val="00A4593F"/>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2065"/>
    <w:rsid w:val="00A521E0"/>
    <w:rsid w:val="00A52C29"/>
    <w:rsid w:val="00A52D1E"/>
    <w:rsid w:val="00A52EF2"/>
    <w:rsid w:val="00A53850"/>
    <w:rsid w:val="00A539C9"/>
    <w:rsid w:val="00A53A6D"/>
    <w:rsid w:val="00A53CA3"/>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56E"/>
    <w:rsid w:val="00A6098D"/>
    <w:rsid w:val="00A60D36"/>
    <w:rsid w:val="00A60F67"/>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1B4"/>
    <w:rsid w:val="00A65354"/>
    <w:rsid w:val="00A656D7"/>
    <w:rsid w:val="00A65781"/>
    <w:rsid w:val="00A657CF"/>
    <w:rsid w:val="00A65A57"/>
    <w:rsid w:val="00A65CC9"/>
    <w:rsid w:val="00A65E16"/>
    <w:rsid w:val="00A65FBF"/>
    <w:rsid w:val="00A66015"/>
    <w:rsid w:val="00A6603A"/>
    <w:rsid w:val="00A66089"/>
    <w:rsid w:val="00A66824"/>
    <w:rsid w:val="00A66A5A"/>
    <w:rsid w:val="00A66C20"/>
    <w:rsid w:val="00A66C7C"/>
    <w:rsid w:val="00A67223"/>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30F4"/>
    <w:rsid w:val="00A733CB"/>
    <w:rsid w:val="00A73602"/>
    <w:rsid w:val="00A73873"/>
    <w:rsid w:val="00A73B41"/>
    <w:rsid w:val="00A73BB5"/>
    <w:rsid w:val="00A73C40"/>
    <w:rsid w:val="00A73E1A"/>
    <w:rsid w:val="00A73EC3"/>
    <w:rsid w:val="00A743F7"/>
    <w:rsid w:val="00A744A2"/>
    <w:rsid w:val="00A745D9"/>
    <w:rsid w:val="00A748A9"/>
    <w:rsid w:val="00A74B74"/>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1A"/>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9C1"/>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F9A"/>
    <w:rsid w:val="00AA7C4F"/>
    <w:rsid w:val="00AA7DCE"/>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29"/>
    <w:rsid w:val="00AB6CC0"/>
    <w:rsid w:val="00AB6D62"/>
    <w:rsid w:val="00AB6E20"/>
    <w:rsid w:val="00AB7134"/>
    <w:rsid w:val="00AB757E"/>
    <w:rsid w:val="00AB76D5"/>
    <w:rsid w:val="00AB7787"/>
    <w:rsid w:val="00AB78AC"/>
    <w:rsid w:val="00AB78B0"/>
    <w:rsid w:val="00AB7EA5"/>
    <w:rsid w:val="00AC0732"/>
    <w:rsid w:val="00AC0C6E"/>
    <w:rsid w:val="00AC0E6B"/>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6E5D"/>
    <w:rsid w:val="00AD70C9"/>
    <w:rsid w:val="00AD7115"/>
    <w:rsid w:val="00AD732B"/>
    <w:rsid w:val="00AD75A6"/>
    <w:rsid w:val="00AD7927"/>
    <w:rsid w:val="00AD79D8"/>
    <w:rsid w:val="00AE0A3A"/>
    <w:rsid w:val="00AE0D23"/>
    <w:rsid w:val="00AE0E65"/>
    <w:rsid w:val="00AE0E9E"/>
    <w:rsid w:val="00AE12FE"/>
    <w:rsid w:val="00AE1418"/>
    <w:rsid w:val="00AE14B7"/>
    <w:rsid w:val="00AE183B"/>
    <w:rsid w:val="00AE1F9D"/>
    <w:rsid w:val="00AE2205"/>
    <w:rsid w:val="00AE232B"/>
    <w:rsid w:val="00AE2BFE"/>
    <w:rsid w:val="00AE3004"/>
    <w:rsid w:val="00AE3588"/>
    <w:rsid w:val="00AE3CE1"/>
    <w:rsid w:val="00AE4177"/>
    <w:rsid w:val="00AE42E3"/>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7D"/>
    <w:rsid w:val="00AE7992"/>
    <w:rsid w:val="00AE7C8A"/>
    <w:rsid w:val="00AF0202"/>
    <w:rsid w:val="00AF0801"/>
    <w:rsid w:val="00AF1414"/>
    <w:rsid w:val="00AF22BA"/>
    <w:rsid w:val="00AF25AC"/>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40B8"/>
    <w:rsid w:val="00B04D36"/>
    <w:rsid w:val="00B04DEC"/>
    <w:rsid w:val="00B04F11"/>
    <w:rsid w:val="00B04FD5"/>
    <w:rsid w:val="00B054B0"/>
    <w:rsid w:val="00B054CE"/>
    <w:rsid w:val="00B05688"/>
    <w:rsid w:val="00B056D0"/>
    <w:rsid w:val="00B05964"/>
    <w:rsid w:val="00B05A01"/>
    <w:rsid w:val="00B05DA4"/>
    <w:rsid w:val="00B06598"/>
    <w:rsid w:val="00B06AF4"/>
    <w:rsid w:val="00B06C77"/>
    <w:rsid w:val="00B06D40"/>
    <w:rsid w:val="00B075EC"/>
    <w:rsid w:val="00B07CBE"/>
    <w:rsid w:val="00B07F35"/>
    <w:rsid w:val="00B1093D"/>
    <w:rsid w:val="00B10BB4"/>
    <w:rsid w:val="00B10BD1"/>
    <w:rsid w:val="00B10E06"/>
    <w:rsid w:val="00B10FC2"/>
    <w:rsid w:val="00B111BF"/>
    <w:rsid w:val="00B114C4"/>
    <w:rsid w:val="00B115A1"/>
    <w:rsid w:val="00B11882"/>
    <w:rsid w:val="00B118D4"/>
    <w:rsid w:val="00B11BC5"/>
    <w:rsid w:val="00B11E29"/>
    <w:rsid w:val="00B12440"/>
    <w:rsid w:val="00B12F78"/>
    <w:rsid w:val="00B137BE"/>
    <w:rsid w:val="00B137D3"/>
    <w:rsid w:val="00B1388A"/>
    <w:rsid w:val="00B139C3"/>
    <w:rsid w:val="00B13CAB"/>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468"/>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0A3"/>
    <w:rsid w:val="00B36730"/>
    <w:rsid w:val="00B36BB2"/>
    <w:rsid w:val="00B36CCD"/>
    <w:rsid w:val="00B36E43"/>
    <w:rsid w:val="00B37121"/>
    <w:rsid w:val="00B37252"/>
    <w:rsid w:val="00B377CE"/>
    <w:rsid w:val="00B37A76"/>
    <w:rsid w:val="00B37BD5"/>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56"/>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D09"/>
    <w:rsid w:val="00B47182"/>
    <w:rsid w:val="00B47784"/>
    <w:rsid w:val="00B4783F"/>
    <w:rsid w:val="00B47877"/>
    <w:rsid w:val="00B47CEF"/>
    <w:rsid w:val="00B50418"/>
    <w:rsid w:val="00B504DE"/>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3CDF"/>
    <w:rsid w:val="00B53E56"/>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861"/>
    <w:rsid w:val="00B57A15"/>
    <w:rsid w:val="00B57CA4"/>
    <w:rsid w:val="00B57EC6"/>
    <w:rsid w:val="00B60307"/>
    <w:rsid w:val="00B60396"/>
    <w:rsid w:val="00B607B8"/>
    <w:rsid w:val="00B6083A"/>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7CF"/>
    <w:rsid w:val="00B63870"/>
    <w:rsid w:val="00B640AB"/>
    <w:rsid w:val="00B64398"/>
    <w:rsid w:val="00B64484"/>
    <w:rsid w:val="00B645EE"/>
    <w:rsid w:val="00B645F8"/>
    <w:rsid w:val="00B646A6"/>
    <w:rsid w:val="00B64B7B"/>
    <w:rsid w:val="00B64FC1"/>
    <w:rsid w:val="00B652B0"/>
    <w:rsid w:val="00B65379"/>
    <w:rsid w:val="00B65611"/>
    <w:rsid w:val="00B657B5"/>
    <w:rsid w:val="00B65A2F"/>
    <w:rsid w:val="00B65D1C"/>
    <w:rsid w:val="00B664EC"/>
    <w:rsid w:val="00B665AE"/>
    <w:rsid w:val="00B66801"/>
    <w:rsid w:val="00B6796C"/>
    <w:rsid w:val="00B67B2B"/>
    <w:rsid w:val="00B67F3C"/>
    <w:rsid w:val="00B7030B"/>
    <w:rsid w:val="00B70333"/>
    <w:rsid w:val="00B705A0"/>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6F65"/>
    <w:rsid w:val="00B77062"/>
    <w:rsid w:val="00B7709F"/>
    <w:rsid w:val="00B774CC"/>
    <w:rsid w:val="00B77502"/>
    <w:rsid w:val="00B77A5A"/>
    <w:rsid w:val="00B77D8A"/>
    <w:rsid w:val="00B80460"/>
    <w:rsid w:val="00B8053A"/>
    <w:rsid w:val="00B8053B"/>
    <w:rsid w:val="00B80733"/>
    <w:rsid w:val="00B80795"/>
    <w:rsid w:val="00B80C6A"/>
    <w:rsid w:val="00B80F5B"/>
    <w:rsid w:val="00B81025"/>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7A4"/>
    <w:rsid w:val="00B857F1"/>
    <w:rsid w:val="00B85E03"/>
    <w:rsid w:val="00B85F67"/>
    <w:rsid w:val="00B86557"/>
    <w:rsid w:val="00B86686"/>
    <w:rsid w:val="00B86734"/>
    <w:rsid w:val="00B8692C"/>
    <w:rsid w:val="00B86988"/>
    <w:rsid w:val="00B86A4D"/>
    <w:rsid w:val="00B86A99"/>
    <w:rsid w:val="00B86BDC"/>
    <w:rsid w:val="00B87094"/>
    <w:rsid w:val="00B872AE"/>
    <w:rsid w:val="00B874FB"/>
    <w:rsid w:val="00B8769E"/>
    <w:rsid w:val="00B876C8"/>
    <w:rsid w:val="00B90DC8"/>
    <w:rsid w:val="00B90EBE"/>
    <w:rsid w:val="00B91356"/>
    <w:rsid w:val="00B91E0F"/>
    <w:rsid w:val="00B926E0"/>
    <w:rsid w:val="00B928B6"/>
    <w:rsid w:val="00B92DE1"/>
    <w:rsid w:val="00B92EFE"/>
    <w:rsid w:val="00B93A34"/>
    <w:rsid w:val="00B93B55"/>
    <w:rsid w:val="00B93C36"/>
    <w:rsid w:val="00B94054"/>
    <w:rsid w:val="00B94253"/>
    <w:rsid w:val="00B9436E"/>
    <w:rsid w:val="00B94511"/>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177"/>
    <w:rsid w:val="00BA13CC"/>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4D6D"/>
    <w:rsid w:val="00BC5301"/>
    <w:rsid w:val="00BC54F7"/>
    <w:rsid w:val="00BC5CE2"/>
    <w:rsid w:val="00BC600D"/>
    <w:rsid w:val="00BC6064"/>
    <w:rsid w:val="00BC6BDE"/>
    <w:rsid w:val="00BC70D5"/>
    <w:rsid w:val="00BC7102"/>
    <w:rsid w:val="00BC71C5"/>
    <w:rsid w:val="00BC731F"/>
    <w:rsid w:val="00BC7659"/>
    <w:rsid w:val="00BC77C9"/>
    <w:rsid w:val="00BC7A00"/>
    <w:rsid w:val="00BC7A42"/>
    <w:rsid w:val="00BD013E"/>
    <w:rsid w:val="00BD037C"/>
    <w:rsid w:val="00BD082C"/>
    <w:rsid w:val="00BD09A3"/>
    <w:rsid w:val="00BD0F6C"/>
    <w:rsid w:val="00BD0FC4"/>
    <w:rsid w:val="00BD140B"/>
    <w:rsid w:val="00BD1A37"/>
    <w:rsid w:val="00BD238C"/>
    <w:rsid w:val="00BD2427"/>
    <w:rsid w:val="00BD2A08"/>
    <w:rsid w:val="00BD2F55"/>
    <w:rsid w:val="00BD34F4"/>
    <w:rsid w:val="00BD3837"/>
    <w:rsid w:val="00BD386B"/>
    <w:rsid w:val="00BD3C69"/>
    <w:rsid w:val="00BD3D7A"/>
    <w:rsid w:val="00BD42C4"/>
    <w:rsid w:val="00BD58A8"/>
    <w:rsid w:val="00BD5937"/>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75F"/>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81B"/>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1B4"/>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3D4D"/>
    <w:rsid w:val="00C04A36"/>
    <w:rsid w:val="00C04AA5"/>
    <w:rsid w:val="00C04D1E"/>
    <w:rsid w:val="00C05094"/>
    <w:rsid w:val="00C05470"/>
    <w:rsid w:val="00C057E0"/>
    <w:rsid w:val="00C05863"/>
    <w:rsid w:val="00C05C20"/>
    <w:rsid w:val="00C05C31"/>
    <w:rsid w:val="00C06066"/>
    <w:rsid w:val="00C0620A"/>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4A7"/>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6917"/>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721"/>
    <w:rsid w:val="00C25D3A"/>
    <w:rsid w:val="00C263AE"/>
    <w:rsid w:val="00C26572"/>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849"/>
    <w:rsid w:val="00C36DAD"/>
    <w:rsid w:val="00C37050"/>
    <w:rsid w:val="00C37149"/>
    <w:rsid w:val="00C37493"/>
    <w:rsid w:val="00C3749F"/>
    <w:rsid w:val="00C379D9"/>
    <w:rsid w:val="00C37B14"/>
    <w:rsid w:val="00C37D41"/>
    <w:rsid w:val="00C37F07"/>
    <w:rsid w:val="00C37F85"/>
    <w:rsid w:val="00C37F8D"/>
    <w:rsid w:val="00C4018E"/>
    <w:rsid w:val="00C403E4"/>
    <w:rsid w:val="00C404D5"/>
    <w:rsid w:val="00C407F7"/>
    <w:rsid w:val="00C40B7D"/>
    <w:rsid w:val="00C40FF4"/>
    <w:rsid w:val="00C41C4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910"/>
    <w:rsid w:val="00C45A9C"/>
    <w:rsid w:val="00C45BF6"/>
    <w:rsid w:val="00C46B53"/>
    <w:rsid w:val="00C46D8E"/>
    <w:rsid w:val="00C46E10"/>
    <w:rsid w:val="00C470AA"/>
    <w:rsid w:val="00C470B6"/>
    <w:rsid w:val="00C4744C"/>
    <w:rsid w:val="00C47AE8"/>
    <w:rsid w:val="00C47E46"/>
    <w:rsid w:val="00C5060F"/>
    <w:rsid w:val="00C5063D"/>
    <w:rsid w:val="00C50668"/>
    <w:rsid w:val="00C5078D"/>
    <w:rsid w:val="00C508B7"/>
    <w:rsid w:val="00C50ADC"/>
    <w:rsid w:val="00C50DA6"/>
    <w:rsid w:val="00C511B4"/>
    <w:rsid w:val="00C51D11"/>
    <w:rsid w:val="00C51D23"/>
    <w:rsid w:val="00C5213B"/>
    <w:rsid w:val="00C5257E"/>
    <w:rsid w:val="00C52BEC"/>
    <w:rsid w:val="00C52C1B"/>
    <w:rsid w:val="00C531B4"/>
    <w:rsid w:val="00C532F9"/>
    <w:rsid w:val="00C5345A"/>
    <w:rsid w:val="00C53D25"/>
    <w:rsid w:val="00C53E22"/>
    <w:rsid w:val="00C54002"/>
    <w:rsid w:val="00C545B1"/>
    <w:rsid w:val="00C5462F"/>
    <w:rsid w:val="00C548BE"/>
    <w:rsid w:val="00C54B97"/>
    <w:rsid w:val="00C54C62"/>
    <w:rsid w:val="00C54C97"/>
    <w:rsid w:val="00C5561B"/>
    <w:rsid w:val="00C559E1"/>
    <w:rsid w:val="00C55ADC"/>
    <w:rsid w:val="00C55D9F"/>
    <w:rsid w:val="00C56047"/>
    <w:rsid w:val="00C5638E"/>
    <w:rsid w:val="00C56699"/>
    <w:rsid w:val="00C56918"/>
    <w:rsid w:val="00C569CA"/>
    <w:rsid w:val="00C5707E"/>
    <w:rsid w:val="00C570AE"/>
    <w:rsid w:val="00C57CC6"/>
    <w:rsid w:val="00C57D03"/>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DAE"/>
    <w:rsid w:val="00C70F4D"/>
    <w:rsid w:val="00C70F58"/>
    <w:rsid w:val="00C71468"/>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63ED"/>
    <w:rsid w:val="00C768E3"/>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1A4"/>
    <w:rsid w:val="00C82375"/>
    <w:rsid w:val="00C82387"/>
    <w:rsid w:val="00C82496"/>
    <w:rsid w:val="00C82640"/>
    <w:rsid w:val="00C82E2D"/>
    <w:rsid w:val="00C83AEB"/>
    <w:rsid w:val="00C83B30"/>
    <w:rsid w:val="00C842BB"/>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6E"/>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3947"/>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F2A"/>
    <w:rsid w:val="00CB23B6"/>
    <w:rsid w:val="00CB2836"/>
    <w:rsid w:val="00CB2F24"/>
    <w:rsid w:val="00CB3726"/>
    <w:rsid w:val="00CB3851"/>
    <w:rsid w:val="00CB39CF"/>
    <w:rsid w:val="00CB4184"/>
    <w:rsid w:val="00CB44DB"/>
    <w:rsid w:val="00CB4736"/>
    <w:rsid w:val="00CB480A"/>
    <w:rsid w:val="00CB486F"/>
    <w:rsid w:val="00CB4E0E"/>
    <w:rsid w:val="00CB4F86"/>
    <w:rsid w:val="00CB4FA5"/>
    <w:rsid w:val="00CB558B"/>
    <w:rsid w:val="00CB5823"/>
    <w:rsid w:val="00CB58DD"/>
    <w:rsid w:val="00CB58EF"/>
    <w:rsid w:val="00CB5A9F"/>
    <w:rsid w:val="00CB5B84"/>
    <w:rsid w:val="00CB5C27"/>
    <w:rsid w:val="00CB5EF8"/>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559"/>
    <w:rsid w:val="00CC2633"/>
    <w:rsid w:val="00CC27F5"/>
    <w:rsid w:val="00CC281C"/>
    <w:rsid w:val="00CC2D18"/>
    <w:rsid w:val="00CC2EFE"/>
    <w:rsid w:val="00CC32B2"/>
    <w:rsid w:val="00CC380B"/>
    <w:rsid w:val="00CC39C1"/>
    <w:rsid w:val="00CC3E8C"/>
    <w:rsid w:val="00CC3E96"/>
    <w:rsid w:val="00CC400F"/>
    <w:rsid w:val="00CC4365"/>
    <w:rsid w:val="00CC4861"/>
    <w:rsid w:val="00CC4C5E"/>
    <w:rsid w:val="00CC4CCF"/>
    <w:rsid w:val="00CC4F58"/>
    <w:rsid w:val="00CC5256"/>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14CB"/>
    <w:rsid w:val="00CD179D"/>
    <w:rsid w:val="00CD1D72"/>
    <w:rsid w:val="00CD1E74"/>
    <w:rsid w:val="00CD223B"/>
    <w:rsid w:val="00CD2457"/>
    <w:rsid w:val="00CD2585"/>
    <w:rsid w:val="00CD25A6"/>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7FC"/>
    <w:rsid w:val="00CE1AC5"/>
    <w:rsid w:val="00CE212D"/>
    <w:rsid w:val="00CE253D"/>
    <w:rsid w:val="00CE2561"/>
    <w:rsid w:val="00CE2B08"/>
    <w:rsid w:val="00CE2E2D"/>
    <w:rsid w:val="00CE2FF6"/>
    <w:rsid w:val="00CE3257"/>
    <w:rsid w:val="00CE414F"/>
    <w:rsid w:val="00CE42CD"/>
    <w:rsid w:val="00CE4E49"/>
    <w:rsid w:val="00CE4E95"/>
    <w:rsid w:val="00CE51D5"/>
    <w:rsid w:val="00CE576E"/>
    <w:rsid w:val="00CE5861"/>
    <w:rsid w:val="00CE59E1"/>
    <w:rsid w:val="00CE5E50"/>
    <w:rsid w:val="00CE5FF9"/>
    <w:rsid w:val="00CE63B8"/>
    <w:rsid w:val="00CE697C"/>
    <w:rsid w:val="00CE69F3"/>
    <w:rsid w:val="00CE6AD5"/>
    <w:rsid w:val="00CE6D42"/>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3461"/>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882"/>
    <w:rsid w:val="00D06A81"/>
    <w:rsid w:val="00D06B22"/>
    <w:rsid w:val="00D06BCB"/>
    <w:rsid w:val="00D06DED"/>
    <w:rsid w:val="00D06E3A"/>
    <w:rsid w:val="00D06EA4"/>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5FE"/>
    <w:rsid w:val="00D14D6A"/>
    <w:rsid w:val="00D15D5B"/>
    <w:rsid w:val="00D15D9D"/>
    <w:rsid w:val="00D1624D"/>
    <w:rsid w:val="00D1678C"/>
    <w:rsid w:val="00D16BA8"/>
    <w:rsid w:val="00D16D30"/>
    <w:rsid w:val="00D171F8"/>
    <w:rsid w:val="00D174E5"/>
    <w:rsid w:val="00D17F37"/>
    <w:rsid w:val="00D20171"/>
    <w:rsid w:val="00D202D3"/>
    <w:rsid w:val="00D2032A"/>
    <w:rsid w:val="00D2032F"/>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28D"/>
    <w:rsid w:val="00D27F01"/>
    <w:rsid w:val="00D3074E"/>
    <w:rsid w:val="00D30AB4"/>
    <w:rsid w:val="00D30C46"/>
    <w:rsid w:val="00D30D92"/>
    <w:rsid w:val="00D30FC7"/>
    <w:rsid w:val="00D315CF"/>
    <w:rsid w:val="00D315D0"/>
    <w:rsid w:val="00D31B45"/>
    <w:rsid w:val="00D31B9F"/>
    <w:rsid w:val="00D31BEA"/>
    <w:rsid w:val="00D321C9"/>
    <w:rsid w:val="00D32B6E"/>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6D0"/>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3AB"/>
    <w:rsid w:val="00D429DA"/>
    <w:rsid w:val="00D42B71"/>
    <w:rsid w:val="00D42CF5"/>
    <w:rsid w:val="00D433DE"/>
    <w:rsid w:val="00D435FC"/>
    <w:rsid w:val="00D43888"/>
    <w:rsid w:val="00D43A49"/>
    <w:rsid w:val="00D440D2"/>
    <w:rsid w:val="00D441D6"/>
    <w:rsid w:val="00D4429F"/>
    <w:rsid w:val="00D44336"/>
    <w:rsid w:val="00D448BD"/>
    <w:rsid w:val="00D44A5C"/>
    <w:rsid w:val="00D45331"/>
    <w:rsid w:val="00D45581"/>
    <w:rsid w:val="00D45838"/>
    <w:rsid w:val="00D45C69"/>
    <w:rsid w:val="00D46035"/>
    <w:rsid w:val="00D461FC"/>
    <w:rsid w:val="00D46298"/>
    <w:rsid w:val="00D4643D"/>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2ED"/>
    <w:rsid w:val="00D74461"/>
    <w:rsid w:val="00D7480B"/>
    <w:rsid w:val="00D74AF7"/>
    <w:rsid w:val="00D74D1E"/>
    <w:rsid w:val="00D74EA0"/>
    <w:rsid w:val="00D7505F"/>
    <w:rsid w:val="00D7559F"/>
    <w:rsid w:val="00D7568F"/>
    <w:rsid w:val="00D75843"/>
    <w:rsid w:val="00D758A0"/>
    <w:rsid w:val="00D758A1"/>
    <w:rsid w:val="00D75980"/>
    <w:rsid w:val="00D75CD8"/>
    <w:rsid w:val="00D75E85"/>
    <w:rsid w:val="00D761B2"/>
    <w:rsid w:val="00D761CB"/>
    <w:rsid w:val="00D76A4B"/>
    <w:rsid w:val="00D76DDA"/>
    <w:rsid w:val="00D76E83"/>
    <w:rsid w:val="00D76EDB"/>
    <w:rsid w:val="00D771C9"/>
    <w:rsid w:val="00D7725E"/>
    <w:rsid w:val="00D779E8"/>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5BE"/>
    <w:rsid w:val="00D93793"/>
    <w:rsid w:val="00D93B54"/>
    <w:rsid w:val="00D93C4D"/>
    <w:rsid w:val="00D93D83"/>
    <w:rsid w:val="00D93F39"/>
    <w:rsid w:val="00D948A0"/>
    <w:rsid w:val="00D94BB0"/>
    <w:rsid w:val="00D94C94"/>
    <w:rsid w:val="00D94E77"/>
    <w:rsid w:val="00D94FF3"/>
    <w:rsid w:val="00D952D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93B"/>
    <w:rsid w:val="00DA5A53"/>
    <w:rsid w:val="00DA5CA9"/>
    <w:rsid w:val="00DA5DC3"/>
    <w:rsid w:val="00DA5E7E"/>
    <w:rsid w:val="00DA714A"/>
    <w:rsid w:val="00DA71AF"/>
    <w:rsid w:val="00DA727D"/>
    <w:rsid w:val="00DA7953"/>
    <w:rsid w:val="00DA7A85"/>
    <w:rsid w:val="00DA7BC7"/>
    <w:rsid w:val="00DA7E4C"/>
    <w:rsid w:val="00DB0487"/>
    <w:rsid w:val="00DB0564"/>
    <w:rsid w:val="00DB0814"/>
    <w:rsid w:val="00DB1086"/>
    <w:rsid w:val="00DB1539"/>
    <w:rsid w:val="00DB19A4"/>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39A"/>
    <w:rsid w:val="00DC257F"/>
    <w:rsid w:val="00DC26EE"/>
    <w:rsid w:val="00DC2898"/>
    <w:rsid w:val="00DC28A6"/>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401"/>
    <w:rsid w:val="00DD3430"/>
    <w:rsid w:val="00DD3480"/>
    <w:rsid w:val="00DD3565"/>
    <w:rsid w:val="00DD3F18"/>
    <w:rsid w:val="00DD49D3"/>
    <w:rsid w:val="00DD52E9"/>
    <w:rsid w:val="00DD5514"/>
    <w:rsid w:val="00DD5534"/>
    <w:rsid w:val="00DD5AFD"/>
    <w:rsid w:val="00DD603B"/>
    <w:rsid w:val="00DD6396"/>
    <w:rsid w:val="00DD63EF"/>
    <w:rsid w:val="00DD6633"/>
    <w:rsid w:val="00DD686E"/>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EE"/>
    <w:rsid w:val="00DE2A08"/>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61AA"/>
    <w:rsid w:val="00DE65EB"/>
    <w:rsid w:val="00DE7012"/>
    <w:rsid w:val="00DE79C2"/>
    <w:rsid w:val="00DE7D03"/>
    <w:rsid w:val="00DE7D0D"/>
    <w:rsid w:val="00DF0220"/>
    <w:rsid w:val="00DF02EC"/>
    <w:rsid w:val="00DF0946"/>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50D"/>
    <w:rsid w:val="00DF5D31"/>
    <w:rsid w:val="00DF5E5C"/>
    <w:rsid w:val="00DF5FF9"/>
    <w:rsid w:val="00DF6014"/>
    <w:rsid w:val="00DF665D"/>
    <w:rsid w:val="00DF6824"/>
    <w:rsid w:val="00DF6F0F"/>
    <w:rsid w:val="00DF7226"/>
    <w:rsid w:val="00DF7A4F"/>
    <w:rsid w:val="00E000A6"/>
    <w:rsid w:val="00E004D1"/>
    <w:rsid w:val="00E00A07"/>
    <w:rsid w:val="00E00C11"/>
    <w:rsid w:val="00E00EFF"/>
    <w:rsid w:val="00E00FBC"/>
    <w:rsid w:val="00E019EA"/>
    <w:rsid w:val="00E028E6"/>
    <w:rsid w:val="00E02C20"/>
    <w:rsid w:val="00E02E31"/>
    <w:rsid w:val="00E02E67"/>
    <w:rsid w:val="00E032C1"/>
    <w:rsid w:val="00E039C0"/>
    <w:rsid w:val="00E03A07"/>
    <w:rsid w:val="00E03B67"/>
    <w:rsid w:val="00E03DF6"/>
    <w:rsid w:val="00E0430E"/>
    <w:rsid w:val="00E04345"/>
    <w:rsid w:val="00E046C1"/>
    <w:rsid w:val="00E04702"/>
    <w:rsid w:val="00E0481F"/>
    <w:rsid w:val="00E049D3"/>
    <w:rsid w:val="00E049EC"/>
    <w:rsid w:val="00E04C5C"/>
    <w:rsid w:val="00E04EE6"/>
    <w:rsid w:val="00E05204"/>
    <w:rsid w:val="00E05835"/>
    <w:rsid w:val="00E05A43"/>
    <w:rsid w:val="00E05B03"/>
    <w:rsid w:val="00E05CEE"/>
    <w:rsid w:val="00E05FD6"/>
    <w:rsid w:val="00E0613C"/>
    <w:rsid w:val="00E066E7"/>
    <w:rsid w:val="00E06730"/>
    <w:rsid w:val="00E06AF4"/>
    <w:rsid w:val="00E07686"/>
    <w:rsid w:val="00E07BFA"/>
    <w:rsid w:val="00E07E45"/>
    <w:rsid w:val="00E07FD4"/>
    <w:rsid w:val="00E1007C"/>
    <w:rsid w:val="00E102BD"/>
    <w:rsid w:val="00E102E3"/>
    <w:rsid w:val="00E1039D"/>
    <w:rsid w:val="00E103F8"/>
    <w:rsid w:val="00E104DE"/>
    <w:rsid w:val="00E1074E"/>
    <w:rsid w:val="00E11CAF"/>
    <w:rsid w:val="00E11EB8"/>
    <w:rsid w:val="00E125EE"/>
    <w:rsid w:val="00E12603"/>
    <w:rsid w:val="00E12775"/>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83F"/>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8D8"/>
    <w:rsid w:val="00E20AD1"/>
    <w:rsid w:val="00E20E6F"/>
    <w:rsid w:val="00E214FB"/>
    <w:rsid w:val="00E21624"/>
    <w:rsid w:val="00E216A5"/>
    <w:rsid w:val="00E21CCC"/>
    <w:rsid w:val="00E21EDB"/>
    <w:rsid w:val="00E21FD8"/>
    <w:rsid w:val="00E222D9"/>
    <w:rsid w:val="00E2244B"/>
    <w:rsid w:val="00E224C9"/>
    <w:rsid w:val="00E226D4"/>
    <w:rsid w:val="00E22770"/>
    <w:rsid w:val="00E229F7"/>
    <w:rsid w:val="00E22A10"/>
    <w:rsid w:val="00E22CD6"/>
    <w:rsid w:val="00E22EE3"/>
    <w:rsid w:val="00E23179"/>
    <w:rsid w:val="00E23224"/>
    <w:rsid w:val="00E23667"/>
    <w:rsid w:val="00E23851"/>
    <w:rsid w:val="00E23ACC"/>
    <w:rsid w:val="00E23ADB"/>
    <w:rsid w:val="00E2446F"/>
    <w:rsid w:val="00E250DB"/>
    <w:rsid w:val="00E25386"/>
    <w:rsid w:val="00E25ADB"/>
    <w:rsid w:val="00E25F49"/>
    <w:rsid w:val="00E260DB"/>
    <w:rsid w:val="00E2617B"/>
    <w:rsid w:val="00E2690E"/>
    <w:rsid w:val="00E272FE"/>
    <w:rsid w:val="00E27C81"/>
    <w:rsid w:val="00E30517"/>
    <w:rsid w:val="00E3070A"/>
    <w:rsid w:val="00E307E4"/>
    <w:rsid w:val="00E30A72"/>
    <w:rsid w:val="00E30BDD"/>
    <w:rsid w:val="00E311A5"/>
    <w:rsid w:val="00E31371"/>
    <w:rsid w:val="00E31506"/>
    <w:rsid w:val="00E317D7"/>
    <w:rsid w:val="00E31FC2"/>
    <w:rsid w:val="00E32217"/>
    <w:rsid w:val="00E322BF"/>
    <w:rsid w:val="00E3239E"/>
    <w:rsid w:val="00E32679"/>
    <w:rsid w:val="00E3279E"/>
    <w:rsid w:val="00E327EE"/>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2AE"/>
    <w:rsid w:val="00E4356E"/>
    <w:rsid w:val="00E43992"/>
    <w:rsid w:val="00E43CED"/>
    <w:rsid w:val="00E43F1E"/>
    <w:rsid w:val="00E43FBE"/>
    <w:rsid w:val="00E444C9"/>
    <w:rsid w:val="00E452D0"/>
    <w:rsid w:val="00E4578A"/>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8E0"/>
    <w:rsid w:val="00E53E22"/>
    <w:rsid w:val="00E53F67"/>
    <w:rsid w:val="00E54042"/>
    <w:rsid w:val="00E5476E"/>
    <w:rsid w:val="00E54D33"/>
    <w:rsid w:val="00E5503E"/>
    <w:rsid w:val="00E55582"/>
    <w:rsid w:val="00E5711F"/>
    <w:rsid w:val="00E57255"/>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763"/>
    <w:rsid w:val="00E648C8"/>
    <w:rsid w:val="00E64968"/>
    <w:rsid w:val="00E64D86"/>
    <w:rsid w:val="00E64E85"/>
    <w:rsid w:val="00E65052"/>
    <w:rsid w:val="00E654C9"/>
    <w:rsid w:val="00E65E6B"/>
    <w:rsid w:val="00E66244"/>
    <w:rsid w:val="00E6640D"/>
    <w:rsid w:val="00E66714"/>
    <w:rsid w:val="00E6682F"/>
    <w:rsid w:val="00E6691F"/>
    <w:rsid w:val="00E66F02"/>
    <w:rsid w:val="00E67387"/>
    <w:rsid w:val="00E6763E"/>
    <w:rsid w:val="00E67C8B"/>
    <w:rsid w:val="00E7020E"/>
    <w:rsid w:val="00E705E5"/>
    <w:rsid w:val="00E708CB"/>
    <w:rsid w:val="00E70B0C"/>
    <w:rsid w:val="00E70F95"/>
    <w:rsid w:val="00E710FA"/>
    <w:rsid w:val="00E7121A"/>
    <w:rsid w:val="00E712B0"/>
    <w:rsid w:val="00E71417"/>
    <w:rsid w:val="00E71DF1"/>
    <w:rsid w:val="00E71E2E"/>
    <w:rsid w:val="00E722EF"/>
    <w:rsid w:val="00E723D3"/>
    <w:rsid w:val="00E7242A"/>
    <w:rsid w:val="00E7245A"/>
    <w:rsid w:val="00E72ABE"/>
    <w:rsid w:val="00E72BCC"/>
    <w:rsid w:val="00E73065"/>
    <w:rsid w:val="00E7306F"/>
    <w:rsid w:val="00E73E01"/>
    <w:rsid w:val="00E74703"/>
    <w:rsid w:val="00E7476B"/>
    <w:rsid w:val="00E7478C"/>
    <w:rsid w:val="00E74B5A"/>
    <w:rsid w:val="00E74BE2"/>
    <w:rsid w:val="00E74DDD"/>
    <w:rsid w:val="00E74DED"/>
    <w:rsid w:val="00E74FCD"/>
    <w:rsid w:val="00E7500E"/>
    <w:rsid w:val="00E75032"/>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853"/>
    <w:rsid w:val="00E83BF7"/>
    <w:rsid w:val="00E83E6E"/>
    <w:rsid w:val="00E843F9"/>
    <w:rsid w:val="00E84A52"/>
    <w:rsid w:val="00E850F7"/>
    <w:rsid w:val="00E852E4"/>
    <w:rsid w:val="00E85483"/>
    <w:rsid w:val="00E859CA"/>
    <w:rsid w:val="00E85DAE"/>
    <w:rsid w:val="00E86057"/>
    <w:rsid w:val="00E861F7"/>
    <w:rsid w:val="00E86647"/>
    <w:rsid w:val="00E86BA9"/>
    <w:rsid w:val="00E87129"/>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40"/>
    <w:rsid w:val="00E924C7"/>
    <w:rsid w:val="00E927D7"/>
    <w:rsid w:val="00E92E29"/>
    <w:rsid w:val="00E92F0A"/>
    <w:rsid w:val="00E92F9F"/>
    <w:rsid w:val="00E93168"/>
    <w:rsid w:val="00E9343A"/>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DBC"/>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9E"/>
    <w:rsid w:val="00EA6506"/>
    <w:rsid w:val="00EA66F6"/>
    <w:rsid w:val="00EA673B"/>
    <w:rsid w:val="00EA69E8"/>
    <w:rsid w:val="00EA6CE8"/>
    <w:rsid w:val="00EA700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98F"/>
    <w:rsid w:val="00EB6A8D"/>
    <w:rsid w:val="00EB6BCE"/>
    <w:rsid w:val="00EB6C27"/>
    <w:rsid w:val="00EB6C53"/>
    <w:rsid w:val="00EB6ED2"/>
    <w:rsid w:val="00EB7739"/>
    <w:rsid w:val="00EB7832"/>
    <w:rsid w:val="00EB7B45"/>
    <w:rsid w:val="00EB7C50"/>
    <w:rsid w:val="00EB7D21"/>
    <w:rsid w:val="00EB7E4D"/>
    <w:rsid w:val="00EB7FE8"/>
    <w:rsid w:val="00EC0293"/>
    <w:rsid w:val="00EC04E0"/>
    <w:rsid w:val="00EC06DD"/>
    <w:rsid w:val="00EC0A4B"/>
    <w:rsid w:val="00EC0BE4"/>
    <w:rsid w:val="00EC1164"/>
    <w:rsid w:val="00EC117E"/>
    <w:rsid w:val="00EC1546"/>
    <w:rsid w:val="00EC183D"/>
    <w:rsid w:val="00EC1D83"/>
    <w:rsid w:val="00EC1F3C"/>
    <w:rsid w:val="00EC225A"/>
    <w:rsid w:val="00EC2621"/>
    <w:rsid w:val="00EC2E21"/>
    <w:rsid w:val="00EC2F72"/>
    <w:rsid w:val="00EC32D6"/>
    <w:rsid w:val="00EC331F"/>
    <w:rsid w:val="00EC36DD"/>
    <w:rsid w:val="00EC3EBA"/>
    <w:rsid w:val="00EC44D4"/>
    <w:rsid w:val="00EC4D77"/>
    <w:rsid w:val="00EC4D7B"/>
    <w:rsid w:val="00EC4E2E"/>
    <w:rsid w:val="00EC514C"/>
    <w:rsid w:val="00EC5337"/>
    <w:rsid w:val="00EC555C"/>
    <w:rsid w:val="00EC5589"/>
    <w:rsid w:val="00EC558B"/>
    <w:rsid w:val="00EC571B"/>
    <w:rsid w:val="00EC5949"/>
    <w:rsid w:val="00EC5A0B"/>
    <w:rsid w:val="00EC5A47"/>
    <w:rsid w:val="00EC5EC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084"/>
    <w:rsid w:val="00ED2123"/>
    <w:rsid w:val="00ED2402"/>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CDA"/>
    <w:rsid w:val="00EE24B7"/>
    <w:rsid w:val="00EE2AAB"/>
    <w:rsid w:val="00EE3203"/>
    <w:rsid w:val="00EE33A6"/>
    <w:rsid w:val="00EE3DCB"/>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8E"/>
    <w:rsid w:val="00EF1C0D"/>
    <w:rsid w:val="00EF1F0E"/>
    <w:rsid w:val="00EF20FD"/>
    <w:rsid w:val="00EF2786"/>
    <w:rsid w:val="00EF28D7"/>
    <w:rsid w:val="00EF29F8"/>
    <w:rsid w:val="00EF2C3D"/>
    <w:rsid w:val="00EF2D50"/>
    <w:rsid w:val="00EF34CD"/>
    <w:rsid w:val="00EF3A28"/>
    <w:rsid w:val="00EF3A3D"/>
    <w:rsid w:val="00EF3A4A"/>
    <w:rsid w:val="00EF3B92"/>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C05"/>
    <w:rsid w:val="00EF6D7D"/>
    <w:rsid w:val="00EF6EF5"/>
    <w:rsid w:val="00EF706C"/>
    <w:rsid w:val="00EF7131"/>
    <w:rsid w:val="00EF7614"/>
    <w:rsid w:val="00EF7878"/>
    <w:rsid w:val="00F000F0"/>
    <w:rsid w:val="00F00180"/>
    <w:rsid w:val="00F002BF"/>
    <w:rsid w:val="00F00693"/>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04D"/>
    <w:rsid w:val="00F124CB"/>
    <w:rsid w:val="00F128F4"/>
    <w:rsid w:val="00F12B3D"/>
    <w:rsid w:val="00F12D63"/>
    <w:rsid w:val="00F1320F"/>
    <w:rsid w:val="00F134F0"/>
    <w:rsid w:val="00F138CE"/>
    <w:rsid w:val="00F13EB3"/>
    <w:rsid w:val="00F13FAF"/>
    <w:rsid w:val="00F1403E"/>
    <w:rsid w:val="00F1415B"/>
    <w:rsid w:val="00F1476B"/>
    <w:rsid w:val="00F149F8"/>
    <w:rsid w:val="00F153E3"/>
    <w:rsid w:val="00F15860"/>
    <w:rsid w:val="00F15F91"/>
    <w:rsid w:val="00F16BB1"/>
    <w:rsid w:val="00F16F7C"/>
    <w:rsid w:val="00F1799F"/>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93A"/>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7E0C"/>
    <w:rsid w:val="00F3002F"/>
    <w:rsid w:val="00F30031"/>
    <w:rsid w:val="00F30353"/>
    <w:rsid w:val="00F30469"/>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30A"/>
    <w:rsid w:val="00F35532"/>
    <w:rsid w:val="00F35561"/>
    <w:rsid w:val="00F35865"/>
    <w:rsid w:val="00F35E59"/>
    <w:rsid w:val="00F35E92"/>
    <w:rsid w:val="00F35F61"/>
    <w:rsid w:val="00F363C3"/>
    <w:rsid w:val="00F3651B"/>
    <w:rsid w:val="00F369F3"/>
    <w:rsid w:val="00F36EE9"/>
    <w:rsid w:val="00F370CB"/>
    <w:rsid w:val="00F377A2"/>
    <w:rsid w:val="00F37922"/>
    <w:rsid w:val="00F37A81"/>
    <w:rsid w:val="00F37AEF"/>
    <w:rsid w:val="00F40744"/>
    <w:rsid w:val="00F4125D"/>
    <w:rsid w:val="00F4150C"/>
    <w:rsid w:val="00F417D6"/>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F9"/>
    <w:rsid w:val="00F4587B"/>
    <w:rsid w:val="00F45E2B"/>
    <w:rsid w:val="00F46385"/>
    <w:rsid w:val="00F465C1"/>
    <w:rsid w:val="00F4678D"/>
    <w:rsid w:val="00F467B0"/>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0FB"/>
    <w:rsid w:val="00F55902"/>
    <w:rsid w:val="00F55AA4"/>
    <w:rsid w:val="00F55AC5"/>
    <w:rsid w:val="00F5662E"/>
    <w:rsid w:val="00F568FF"/>
    <w:rsid w:val="00F56918"/>
    <w:rsid w:val="00F56B25"/>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67E"/>
    <w:rsid w:val="00F766C3"/>
    <w:rsid w:val="00F76786"/>
    <w:rsid w:val="00F76841"/>
    <w:rsid w:val="00F76A60"/>
    <w:rsid w:val="00F76B03"/>
    <w:rsid w:val="00F76B74"/>
    <w:rsid w:val="00F77363"/>
    <w:rsid w:val="00F77613"/>
    <w:rsid w:val="00F77863"/>
    <w:rsid w:val="00F7792A"/>
    <w:rsid w:val="00F779B5"/>
    <w:rsid w:val="00F77C47"/>
    <w:rsid w:val="00F77CFA"/>
    <w:rsid w:val="00F77E1F"/>
    <w:rsid w:val="00F77F77"/>
    <w:rsid w:val="00F800C1"/>
    <w:rsid w:val="00F80D8F"/>
    <w:rsid w:val="00F8107A"/>
    <w:rsid w:val="00F8116A"/>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85C"/>
    <w:rsid w:val="00F95AC0"/>
    <w:rsid w:val="00F9632D"/>
    <w:rsid w:val="00F9644F"/>
    <w:rsid w:val="00F965D9"/>
    <w:rsid w:val="00F969B1"/>
    <w:rsid w:val="00F96C7A"/>
    <w:rsid w:val="00F96E7C"/>
    <w:rsid w:val="00F9709C"/>
    <w:rsid w:val="00F97238"/>
    <w:rsid w:val="00F975B5"/>
    <w:rsid w:val="00F97654"/>
    <w:rsid w:val="00F97761"/>
    <w:rsid w:val="00F97765"/>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3F1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F15"/>
    <w:rsid w:val="00FB52FD"/>
    <w:rsid w:val="00FB57A7"/>
    <w:rsid w:val="00FB5A6F"/>
    <w:rsid w:val="00FB5B21"/>
    <w:rsid w:val="00FB5D99"/>
    <w:rsid w:val="00FB5E12"/>
    <w:rsid w:val="00FB601D"/>
    <w:rsid w:val="00FB6102"/>
    <w:rsid w:val="00FB61DE"/>
    <w:rsid w:val="00FB6401"/>
    <w:rsid w:val="00FB6614"/>
    <w:rsid w:val="00FB68CE"/>
    <w:rsid w:val="00FB6AE6"/>
    <w:rsid w:val="00FB6B9D"/>
    <w:rsid w:val="00FB72CB"/>
    <w:rsid w:val="00FB77BB"/>
    <w:rsid w:val="00FB7A9C"/>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F0"/>
    <w:rsid w:val="00FC3AD2"/>
    <w:rsid w:val="00FC3BBC"/>
    <w:rsid w:val="00FC3EEB"/>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BC7"/>
    <w:rsid w:val="00FD3C15"/>
    <w:rsid w:val="00FD4620"/>
    <w:rsid w:val="00FD48FE"/>
    <w:rsid w:val="00FD49E0"/>
    <w:rsid w:val="00FD4CC0"/>
    <w:rsid w:val="00FD4D83"/>
    <w:rsid w:val="00FD53A6"/>
    <w:rsid w:val="00FD59B0"/>
    <w:rsid w:val="00FD5EB1"/>
    <w:rsid w:val="00FD6318"/>
    <w:rsid w:val="00FD6789"/>
    <w:rsid w:val="00FD6A3D"/>
    <w:rsid w:val="00FD6F9D"/>
    <w:rsid w:val="00FD7001"/>
    <w:rsid w:val="00FD7240"/>
    <w:rsid w:val="00FD72D9"/>
    <w:rsid w:val="00FD73AE"/>
    <w:rsid w:val="00FD794E"/>
    <w:rsid w:val="00FD7F6A"/>
    <w:rsid w:val="00FE04B6"/>
    <w:rsid w:val="00FE05E5"/>
    <w:rsid w:val="00FE0656"/>
    <w:rsid w:val="00FE0657"/>
    <w:rsid w:val="00FE0C87"/>
    <w:rsid w:val="00FE1CE0"/>
    <w:rsid w:val="00FE1E95"/>
    <w:rsid w:val="00FE20AB"/>
    <w:rsid w:val="00FE2128"/>
    <w:rsid w:val="00FE22FE"/>
    <w:rsid w:val="00FE26FE"/>
    <w:rsid w:val="00FE2A82"/>
    <w:rsid w:val="00FE2B27"/>
    <w:rsid w:val="00FE2B7B"/>
    <w:rsid w:val="00FE2E93"/>
    <w:rsid w:val="00FE3100"/>
    <w:rsid w:val="00FE3439"/>
    <w:rsid w:val="00FE3768"/>
    <w:rsid w:val="00FE37A4"/>
    <w:rsid w:val="00FE4AD0"/>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0C7"/>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2BB5"/>
    <w:rsid w:val="00FF310E"/>
    <w:rsid w:val="00FF37C5"/>
    <w:rsid w:val="00FF3A12"/>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F4A9C20-4234-45DA-9BEC-38140BE3F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B74"/>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A74B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4B74"/>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ListParagraphChar">
    <w:name w:val="List Paragraph Char"/>
    <w:link w:val="ListParagraph"/>
    <w:uiPriority w:val="34"/>
    <w:locked/>
    <w:rsid w:val="00046F0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56843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575918">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2712873">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package" Target="embeddings/Microsoft_Excel_Worksheet4.xls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6.png"/><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44C22CA-D730-4DD9-946D-3A6B02DF4E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C09DD9CF-4748-4596-9EF0-98C9F2BD20DC}">
  <ds:schemaRefs>
    <ds:schemaRef ds:uri="http://schemas.openxmlformats.org/officeDocument/2006/bibliography"/>
  </ds:schemaRefs>
</ds:datastoreItem>
</file>

<file path=customXml/itemProps6.xml><?xml version="1.0" encoding="utf-8"?>
<ds:datastoreItem xmlns:ds="http://schemas.openxmlformats.org/officeDocument/2006/customXml" ds:itemID="{FC6E344E-5118-4ED9-916A-7DC41960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1651</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11046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cp:keywords>
  <dc:description/>
  <cp:lastModifiedBy>Li, Clara Q</cp:lastModifiedBy>
  <cp:revision>16</cp:revision>
  <cp:lastPrinted>2017-02-06T21:44:00Z</cp:lastPrinted>
  <dcterms:created xsi:type="dcterms:W3CDTF">2017-02-07T02:22:00Z</dcterms:created>
  <dcterms:modified xsi:type="dcterms:W3CDTF">2017-02-07T05:51:00Z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707606e9-89eb-4452-8169-1c38d2b225ac</vt:lpwstr>
  </property>
  <property fmtid="{D5CDD505-2E9C-101B-9397-08002B2CF9AE}" pid="6" name="CTP_BU">
    <vt:lpwstr>NEXT GEN AND STANDARDS GROUP</vt:lpwstr>
  </property>
  <property fmtid="{D5CDD505-2E9C-101B-9397-08002B2CF9AE}" pid="7" name="CTP_TimeStamp">
    <vt:lpwstr>2017-02-07 02:14:32Z</vt:lpwstr>
  </property>
  <property fmtid="{D5CDD505-2E9C-101B-9397-08002B2CF9AE}" pid="8" name="CTPClassification">
    <vt:lpwstr>CTP_IC</vt:lpwstr>
  </property>
</Properties>
</file>